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C3" w:rsidRDefault="004F6EC3" w:rsidP="00E77402">
      <w:pPr>
        <w:spacing w:line="360" w:lineRule="auto"/>
        <w:jc w:val="center"/>
        <w:rPr>
          <w:rFonts w:ascii="黑体" w:eastAsia="黑体" w:hAnsi="黑体"/>
          <w:b/>
          <w:bCs/>
          <w:color w:val="FF0000"/>
          <w:sz w:val="72"/>
          <w:szCs w:val="84"/>
        </w:rPr>
      </w:pPr>
    </w:p>
    <w:p w:rsidR="004F6EC3" w:rsidRDefault="004F6EC3" w:rsidP="00E77402">
      <w:pPr>
        <w:spacing w:line="360" w:lineRule="auto"/>
        <w:jc w:val="center"/>
        <w:rPr>
          <w:rFonts w:ascii="黑体" w:eastAsia="黑体" w:hAnsi="黑体"/>
          <w:b/>
          <w:bCs/>
          <w:color w:val="FF0000"/>
          <w:sz w:val="72"/>
          <w:szCs w:val="84"/>
        </w:rPr>
      </w:pPr>
    </w:p>
    <w:p w:rsidR="004F6EC3" w:rsidRPr="004F42DA" w:rsidRDefault="004F6EC3" w:rsidP="00E77402">
      <w:pPr>
        <w:spacing w:line="360" w:lineRule="auto"/>
        <w:jc w:val="center"/>
        <w:rPr>
          <w:rFonts w:ascii="黑体" w:eastAsia="黑体" w:hAnsi="黑体"/>
          <w:b/>
          <w:bCs/>
          <w:color w:val="FF0000"/>
          <w:sz w:val="72"/>
          <w:szCs w:val="84"/>
        </w:rPr>
      </w:pPr>
      <w:r w:rsidRPr="004F42DA">
        <w:rPr>
          <w:rFonts w:ascii="黑体" w:eastAsia="黑体" w:hAnsi="黑体" w:hint="eastAsia"/>
          <w:b/>
          <w:bCs/>
          <w:color w:val="FF0000"/>
          <w:sz w:val="72"/>
          <w:szCs w:val="84"/>
        </w:rPr>
        <w:t>中国注册税务师协会文件</w:t>
      </w:r>
    </w:p>
    <w:p w:rsidR="004F6EC3" w:rsidRDefault="004F6EC3" w:rsidP="00E77402">
      <w:pPr>
        <w:spacing w:line="360" w:lineRule="auto"/>
        <w:jc w:val="center"/>
        <w:rPr>
          <w:rFonts w:ascii="黑体" w:eastAsia="黑体" w:hAnsi="黑体"/>
          <w:b/>
          <w:bCs/>
          <w:color w:val="FF0000"/>
          <w:sz w:val="72"/>
          <w:szCs w:val="84"/>
        </w:rPr>
      </w:pPr>
    </w:p>
    <w:p w:rsidR="004F6EC3" w:rsidRPr="004F6EC3" w:rsidRDefault="004F6EC3" w:rsidP="00E77402">
      <w:pPr>
        <w:spacing w:line="360" w:lineRule="auto"/>
        <w:jc w:val="center"/>
        <w:rPr>
          <w:rFonts w:ascii="仿宋" w:eastAsia="仿宋" w:hAnsi="仿宋"/>
          <w:b/>
          <w:sz w:val="32"/>
          <w:szCs w:val="32"/>
        </w:rPr>
      </w:pPr>
      <w:r w:rsidRPr="004F6EC3">
        <w:rPr>
          <w:rFonts w:ascii="仿宋" w:eastAsia="仿宋" w:hAnsi="仿宋" w:hint="eastAsia"/>
          <w:b/>
          <w:sz w:val="32"/>
          <w:szCs w:val="32"/>
        </w:rPr>
        <w:t>中税协发[2017]47号</w:t>
      </w:r>
    </w:p>
    <w:p w:rsidR="004F6EC3" w:rsidRPr="004F6EC3" w:rsidRDefault="0048537E" w:rsidP="00E77402">
      <w:pPr>
        <w:spacing w:line="360" w:lineRule="auto"/>
        <w:jc w:val="center"/>
        <w:rPr>
          <w:rFonts w:ascii="仿宋" w:eastAsia="仿宋" w:hAnsi="仿宋"/>
          <w:sz w:val="32"/>
          <w:szCs w:val="32"/>
        </w:rPr>
      </w:pPr>
      <w:r>
        <w:rPr>
          <w:rFonts w:ascii="仿宋" w:eastAsia="仿宋" w:hAnsi="仿宋"/>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9pt;margin-top:4.5pt;width:428.25pt;height:.05pt;z-index:251658240" o:connectortype="straight" strokecolor="red" strokeweight="2.25pt"/>
        </w:pict>
      </w:r>
    </w:p>
    <w:p w:rsidR="00026130" w:rsidRPr="004F42DA" w:rsidRDefault="00026130" w:rsidP="00E77402">
      <w:pPr>
        <w:spacing w:line="360" w:lineRule="auto"/>
        <w:jc w:val="center"/>
        <w:rPr>
          <w:rFonts w:asciiTheme="minorEastAsia" w:eastAsiaTheme="minorEastAsia" w:hAnsiTheme="minorEastAsia"/>
          <w:b/>
          <w:bCs/>
          <w:sz w:val="44"/>
          <w:szCs w:val="44"/>
        </w:rPr>
      </w:pPr>
      <w:r w:rsidRPr="004F42DA">
        <w:rPr>
          <w:rFonts w:asciiTheme="minorEastAsia" w:eastAsiaTheme="minorEastAsia" w:hAnsiTheme="minorEastAsia" w:hint="eastAsia"/>
          <w:b/>
          <w:bCs/>
          <w:sz w:val="44"/>
          <w:szCs w:val="44"/>
        </w:rPr>
        <w:t>关于举办“2017中国税法论坛暨第六届中国税务律师和税务师论坛”的通知</w:t>
      </w:r>
    </w:p>
    <w:p w:rsidR="00026130" w:rsidRPr="002267A9" w:rsidRDefault="00026130" w:rsidP="00E77402">
      <w:pPr>
        <w:spacing w:line="360" w:lineRule="auto"/>
        <w:rPr>
          <w:rFonts w:ascii="仿宋" w:eastAsia="仿宋" w:hAnsi="仿宋"/>
          <w:sz w:val="32"/>
          <w:szCs w:val="32"/>
        </w:rPr>
      </w:pPr>
      <w:r w:rsidRPr="002267A9">
        <w:rPr>
          <w:rFonts w:ascii="仿宋" w:eastAsia="仿宋" w:hAnsi="仿宋" w:hint="eastAsia"/>
          <w:sz w:val="32"/>
          <w:szCs w:val="32"/>
        </w:rPr>
        <w:t>各省、自治区、直辖市和计划单列市注册税务师协会：</w:t>
      </w:r>
    </w:p>
    <w:p w:rsidR="00026130" w:rsidRDefault="00026130" w:rsidP="00E77402">
      <w:pPr>
        <w:pStyle w:val="a7"/>
        <w:spacing w:after="0" w:line="360" w:lineRule="auto"/>
        <w:ind w:leftChars="0" w:left="0" w:firstLine="560"/>
        <w:rPr>
          <w:rFonts w:ascii="仿宋" w:eastAsia="仿宋" w:hAnsi="仿宋"/>
          <w:sz w:val="32"/>
          <w:szCs w:val="32"/>
        </w:rPr>
      </w:pPr>
      <w:r w:rsidRPr="00794E1E">
        <w:rPr>
          <w:rFonts w:ascii="仿宋" w:eastAsia="仿宋" w:hAnsi="仿宋"/>
          <w:sz w:val="32"/>
          <w:szCs w:val="32"/>
        </w:rPr>
        <w:t>为深入贯彻落实党的十</w:t>
      </w:r>
      <w:r w:rsidRPr="00794E1E">
        <w:rPr>
          <w:rFonts w:ascii="仿宋" w:eastAsia="仿宋" w:hAnsi="仿宋" w:hint="eastAsia"/>
          <w:sz w:val="32"/>
          <w:szCs w:val="32"/>
        </w:rPr>
        <w:t>九大</w:t>
      </w:r>
      <w:r w:rsidRPr="00794E1E">
        <w:rPr>
          <w:rFonts w:ascii="仿宋" w:eastAsia="仿宋" w:hAnsi="仿宋"/>
          <w:sz w:val="32"/>
          <w:szCs w:val="32"/>
        </w:rPr>
        <w:t>精神，</w:t>
      </w:r>
      <w:r w:rsidRPr="00794E1E">
        <w:rPr>
          <w:rFonts w:ascii="仿宋" w:eastAsia="仿宋" w:hAnsi="仿宋" w:hint="eastAsia"/>
          <w:sz w:val="32"/>
          <w:szCs w:val="32"/>
        </w:rPr>
        <w:t>落实税收法定原则，深化</w:t>
      </w:r>
      <w:r w:rsidRPr="00794E1E">
        <w:rPr>
          <w:rFonts w:ascii="仿宋" w:eastAsia="仿宋" w:hAnsi="仿宋"/>
          <w:sz w:val="32"/>
          <w:szCs w:val="32"/>
        </w:rPr>
        <w:t>税收制度</w:t>
      </w:r>
      <w:r w:rsidRPr="00794E1E">
        <w:rPr>
          <w:rFonts w:ascii="仿宋" w:eastAsia="仿宋" w:hAnsi="仿宋" w:hint="eastAsia"/>
          <w:sz w:val="32"/>
          <w:szCs w:val="32"/>
        </w:rPr>
        <w:t>改革</w:t>
      </w:r>
      <w:r w:rsidRPr="00794E1E">
        <w:rPr>
          <w:rFonts w:ascii="仿宋" w:eastAsia="仿宋" w:hAnsi="仿宋"/>
          <w:sz w:val="32"/>
          <w:szCs w:val="32"/>
        </w:rPr>
        <w:t>，</w:t>
      </w:r>
      <w:r w:rsidRPr="00794E1E">
        <w:rPr>
          <w:rFonts w:ascii="仿宋" w:eastAsia="仿宋" w:hAnsi="仿宋" w:hint="eastAsia"/>
          <w:sz w:val="32"/>
          <w:szCs w:val="32"/>
        </w:rPr>
        <w:t>发挥财税在国家治理中的基础性、保障性和关键性作用，</w:t>
      </w:r>
      <w:r w:rsidRPr="00794E1E">
        <w:rPr>
          <w:rFonts w:ascii="仿宋" w:eastAsia="仿宋" w:hAnsi="仿宋"/>
          <w:sz w:val="32"/>
          <w:szCs w:val="32"/>
        </w:rPr>
        <w:t>不断引领中国税务律师、税务师的行业发</w:t>
      </w:r>
      <w:r w:rsidR="00794E1E" w:rsidRPr="00794E1E">
        <w:rPr>
          <w:rFonts w:ascii="仿宋" w:eastAsia="仿宋" w:hAnsi="仿宋"/>
          <w:sz w:val="32"/>
          <w:szCs w:val="32"/>
        </w:rPr>
        <w:t>展、业务创新与战略合作，中国注册税务师协会</w:t>
      </w:r>
      <w:r w:rsidR="00794E1E" w:rsidRPr="00794E1E">
        <w:rPr>
          <w:rFonts w:ascii="仿宋" w:eastAsia="仿宋" w:hAnsi="仿宋" w:hint="eastAsia"/>
          <w:sz w:val="32"/>
          <w:szCs w:val="32"/>
        </w:rPr>
        <w:t>将与</w:t>
      </w:r>
      <w:r w:rsidR="00794E1E" w:rsidRPr="00794E1E">
        <w:rPr>
          <w:rFonts w:ascii="仿宋" w:eastAsia="仿宋" w:hAnsi="仿宋"/>
          <w:sz w:val="32"/>
          <w:szCs w:val="32"/>
        </w:rPr>
        <w:t>中华全国律师协会</w:t>
      </w:r>
      <w:r w:rsidR="00794E1E" w:rsidRPr="00794E1E">
        <w:rPr>
          <w:rFonts w:ascii="仿宋" w:eastAsia="仿宋" w:hAnsi="仿宋" w:hint="eastAsia"/>
          <w:sz w:val="32"/>
          <w:szCs w:val="32"/>
        </w:rPr>
        <w:t>共同举办</w:t>
      </w:r>
      <w:r w:rsidR="00794E1E" w:rsidRPr="00794E1E">
        <w:rPr>
          <w:rFonts w:ascii="仿宋" w:eastAsia="仿宋" w:hAnsi="仿宋"/>
          <w:sz w:val="32"/>
          <w:szCs w:val="32"/>
        </w:rPr>
        <w:t>“201</w:t>
      </w:r>
      <w:r w:rsidR="00794E1E" w:rsidRPr="00794E1E">
        <w:rPr>
          <w:rFonts w:ascii="仿宋" w:eastAsia="仿宋" w:hAnsi="仿宋" w:hint="eastAsia"/>
          <w:sz w:val="32"/>
          <w:szCs w:val="32"/>
        </w:rPr>
        <w:t>7</w:t>
      </w:r>
      <w:r w:rsidR="00794E1E" w:rsidRPr="00794E1E">
        <w:rPr>
          <w:rFonts w:ascii="仿宋" w:eastAsia="仿宋" w:hAnsi="仿宋"/>
          <w:sz w:val="32"/>
          <w:szCs w:val="32"/>
        </w:rPr>
        <w:t>中国税法论坛暨第</w:t>
      </w:r>
      <w:r w:rsidR="00794E1E" w:rsidRPr="00794E1E">
        <w:rPr>
          <w:rFonts w:ascii="仿宋" w:eastAsia="仿宋" w:hAnsi="仿宋" w:hint="eastAsia"/>
          <w:sz w:val="32"/>
          <w:szCs w:val="32"/>
        </w:rPr>
        <w:t>六</w:t>
      </w:r>
      <w:r w:rsidR="00794E1E" w:rsidRPr="00794E1E">
        <w:rPr>
          <w:rFonts w:ascii="仿宋" w:eastAsia="仿宋" w:hAnsi="仿宋"/>
          <w:sz w:val="32"/>
          <w:szCs w:val="32"/>
        </w:rPr>
        <w:t>届中国税务律师和税务师论坛”，会议主题为“</w:t>
      </w:r>
      <w:r w:rsidR="00794E1E" w:rsidRPr="00794E1E">
        <w:rPr>
          <w:rFonts w:ascii="仿宋" w:eastAsia="仿宋" w:hAnsi="仿宋" w:hint="eastAsia"/>
          <w:sz w:val="32"/>
          <w:szCs w:val="32"/>
        </w:rPr>
        <w:t>新时代全面推进依法治国、加快建立现代财政制度与涉税服务新机遇</w:t>
      </w:r>
      <w:r w:rsidR="00794E1E" w:rsidRPr="00794E1E">
        <w:rPr>
          <w:rFonts w:ascii="仿宋" w:eastAsia="仿宋" w:hAnsi="仿宋"/>
          <w:sz w:val="32"/>
          <w:szCs w:val="32"/>
        </w:rPr>
        <w:t xml:space="preserve">”。 </w:t>
      </w:r>
    </w:p>
    <w:p w:rsidR="00026130" w:rsidRPr="00A8295B" w:rsidRDefault="00026130" w:rsidP="00E77402">
      <w:pPr>
        <w:pStyle w:val="a7"/>
        <w:spacing w:after="0" w:line="360" w:lineRule="auto"/>
        <w:ind w:leftChars="0" w:left="0" w:firstLine="560"/>
        <w:rPr>
          <w:rFonts w:ascii="仿宋" w:eastAsia="仿宋" w:hAnsi="仿宋"/>
          <w:sz w:val="32"/>
          <w:szCs w:val="32"/>
        </w:rPr>
      </w:pPr>
      <w:r w:rsidRPr="00A8295B">
        <w:rPr>
          <w:rFonts w:ascii="仿宋" w:eastAsia="仿宋" w:hAnsi="仿宋"/>
          <w:sz w:val="32"/>
          <w:szCs w:val="32"/>
        </w:rPr>
        <w:t>论坛将邀请全国人大常委会预算工委、国务院法制办、财政部、国家税务总局、最高法院、中华全国律师协会等相关部门的领导，北京大学、中国政法大学等学术机构的著名法学家以及知名税务律师和税务师等出席并发表演讲。</w:t>
      </w:r>
    </w:p>
    <w:p w:rsidR="00A8295B" w:rsidRPr="000C1BEF" w:rsidRDefault="00A8295B" w:rsidP="00E77402">
      <w:pPr>
        <w:pStyle w:val="a7"/>
        <w:spacing w:after="0" w:line="360" w:lineRule="auto"/>
        <w:ind w:leftChars="0" w:left="0" w:firstLineChars="196" w:firstLine="630"/>
        <w:rPr>
          <w:rFonts w:ascii="仿宋" w:eastAsia="仿宋" w:hAnsi="仿宋"/>
          <w:b/>
          <w:sz w:val="32"/>
          <w:szCs w:val="32"/>
        </w:rPr>
      </w:pPr>
      <w:r w:rsidRPr="000C1BEF">
        <w:rPr>
          <w:rFonts w:ascii="仿宋" w:eastAsia="仿宋" w:hAnsi="仿宋" w:hint="eastAsia"/>
          <w:b/>
          <w:sz w:val="32"/>
          <w:szCs w:val="32"/>
        </w:rPr>
        <w:lastRenderedPageBreak/>
        <w:t>一、会议组织架构</w:t>
      </w:r>
    </w:p>
    <w:p w:rsidR="00A8295B" w:rsidRPr="00A8295B" w:rsidRDefault="00A8295B" w:rsidP="00FF57A7">
      <w:pPr>
        <w:pStyle w:val="a7"/>
        <w:tabs>
          <w:tab w:val="left" w:pos="1800"/>
        </w:tabs>
        <w:spacing w:after="0" w:line="360" w:lineRule="auto"/>
        <w:ind w:leftChars="0" w:left="0" w:firstLineChars="200" w:firstLine="640"/>
        <w:rPr>
          <w:rFonts w:ascii="仿宋" w:eastAsia="仿宋" w:hAnsi="仿宋"/>
          <w:sz w:val="32"/>
          <w:szCs w:val="32"/>
        </w:rPr>
      </w:pPr>
      <w:r w:rsidRPr="00A8295B">
        <w:rPr>
          <w:rFonts w:ascii="仿宋" w:eastAsia="仿宋" w:hAnsi="仿宋" w:hint="eastAsia"/>
          <w:sz w:val="32"/>
          <w:szCs w:val="32"/>
        </w:rPr>
        <w:t>主办单位：中华全国律师协会</w:t>
      </w:r>
    </w:p>
    <w:p w:rsidR="00A8295B" w:rsidRDefault="00A8295B" w:rsidP="004F6EC3">
      <w:pPr>
        <w:pStyle w:val="a7"/>
        <w:tabs>
          <w:tab w:val="left" w:pos="1800"/>
        </w:tabs>
        <w:spacing w:after="0" w:line="360" w:lineRule="auto"/>
        <w:ind w:leftChars="0" w:left="0" w:firstLineChars="700" w:firstLine="2240"/>
        <w:rPr>
          <w:rFonts w:ascii="仿宋" w:eastAsia="仿宋" w:hAnsi="仿宋"/>
          <w:sz w:val="32"/>
          <w:szCs w:val="32"/>
        </w:rPr>
      </w:pPr>
      <w:r w:rsidRPr="00A8295B">
        <w:rPr>
          <w:rFonts w:ascii="仿宋" w:eastAsia="仿宋" w:hAnsi="仿宋" w:hint="eastAsia"/>
          <w:sz w:val="32"/>
          <w:szCs w:val="32"/>
        </w:rPr>
        <w:t>中国注册税务师协会</w:t>
      </w:r>
    </w:p>
    <w:p w:rsidR="000B53FD" w:rsidRDefault="00FF57A7" w:rsidP="00FF57A7">
      <w:pPr>
        <w:pStyle w:val="a7"/>
        <w:tabs>
          <w:tab w:val="left" w:pos="1800"/>
        </w:tabs>
        <w:spacing w:after="0" w:line="360" w:lineRule="auto"/>
        <w:ind w:leftChars="0" w:left="0" w:firstLineChars="200" w:firstLine="640"/>
        <w:rPr>
          <w:rFonts w:ascii="仿宋" w:eastAsia="仿宋" w:hAnsi="仿宋" w:hint="eastAsia"/>
          <w:sz w:val="32"/>
          <w:szCs w:val="32"/>
        </w:rPr>
      </w:pPr>
      <w:r>
        <w:rPr>
          <w:rFonts w:ascii="仿宋" w:eastAsia="仿宋" w:hAnsi="仿宋" w:hint="eastAsia"/>
          <w:sz w:val="32"/>
          <w:szCs w:val="32"/>
        </w:rPr>
        <w:t>协办单位：</w:t>
      </w:r>
      <w:r w:rsidR="000B53FD">
        <w:rPr>
          <w:rFonts w:ascii="仿宋" w:eastAsia="仿宋" w:hAnsi="仿宋" w:hint="eastAsia"/>
          <w:sz w:val="32"/>
          <w:szCs w:val="32"/>
        </w:rPr>
        <w:t>深圳市律师协会</w:t>
      </w:r>
    </w:p>
    <w:p w:rsidR="00FF57A7" w:rsidRDefault="000B53FD" w:rsidP="00FF57A7">
      <w:pPr>
        <w:pStyle w:val="a7"/>
        <w:tabs>
          <w:tab w:val="left" w:pos="1800"/>
        </w:tabs>
        <w:spacing w:after="0" w:line="360" w:lineRule="auto"/>
        <w:ind w:leftChars="0" w:left="0" w:firstLineChars="200" w:firstLine="640"/>
        <w:rPr>
          <w:rFonts w:ascii="仿宋" w:eastAsia="仿宋" w:hAnsi="仿宋"/>
          <w:sz w:val="32"/>
          <w:szCs w:val="32"/>
        </w:rPr>
      </w:pPr>
      <w:r>
        <w:rPr>
          <w:rFonts w:ascii="仿宋" w:eastAsia="仿宋" w:hAnsi="仿宋" w:hint="eastAsia"/>
          <w:sz w:val="32"/>
          <w:szCs w:val="32"/>
        </w:rPr>
        <w:t xml:space="preserve">          </w:t>
      </w:r>
      <w:r w:rsidR="00FF57A7">
        <w:rPr>
          <w:rFonts w:ascii="仿宋" w:eastAsia="仿宋" w:hAnsi="仿宋" w:hint="eastAsia"/>
          <w:sz w:val="32"/>
          <w:szCs w:val="32"/>
        </w:rPr>
        <w:t>深圳市注册税务师协会</w:t>
      </w:r>
    </w:p>
    <w:p w:rsidR="00A8295B" w:rsidRPr="00A8295B" w:rsidRDefault="00A8295B" w:rsidP="00FF57A7">
      <w:pPr>
        <w:pStyle w:val="a7"/>
        <w:tabs>
          <w:tab w:val="left" w:pos="1800"/>
        </w:tabs>
        <w:spacing w:after="0" w:line="360" w:lineRule="auto"/>
        <w:ind w:leftChars="0" w:left="0" w:firstLineChars="200" w:firstLine="640"/>
        <w:rPr>
          <w:rFonts w:ascii="仿宋" w:eastAsia="仿宋" w:hAnsi="仿宋"/>
          <w:sz w:val="32"/>
          <w:szCs w:val="32"/>
        </w:rPr>
      </w:pPr>
      <w:r w:rsidRPr="00A8295B">
        <w:rPr>
          <w:rFonts w:ascii="仿宋" w:eastAsia="仿宋" w:hAnsi="仿宋" w:hint="eastAsia"/>
          <w:sz w:val="32"/>
          <w:szCs w:val="32"/>
        </w:rPr>
        <w:t>承办单位：中华全国律师协会财税法专业委员会</w:t>
      </w:r>
    </w:p>
    <w:p w:rsidR="00A8295B" w:rsidRPr="00A8295B" w:rsidRDefault="00A8295B" w:rsidP="00E77402">
      <w:pPr>
        <w:pStyle w:val="a7"/>
        <w:tabs>
          <w:tab w:val="left" w:pos="1800"/>
        </w:tabs>
        <w:spacing w:after="0" w:line="360" w:lineRule="auto"/>
        <w:ind w:leftChars="0" w:left="0" w:firstLineChars="696" w:firstLine="2227"/>
        <w:rPr>
          <w:rFonts w:ascii="仿宋" w:eastAsia="仿宋" w:hAnsi="仿宋"/>
          <w:sz w:val="32"/>
          <w:szCs w:val="32"/>
        </w:rPr>
      </w:pPr>
      <w:r w:rsidRPr="00A8295B">
        <w:rPr>
          <w:rFonts w:ascii="仿宋" w:eastAsia="仿宋" w:hAnsi="仿宋" w:hint="eastAsia"/>
          <w:sz w:val="32"/>
          <w:szCs w:val="32"/>
        </w:rPr>
        <w:t>中国政法大学财税法研究中心</w:t>
      </w:r>
    </w:p>
    <w:p w:rsidR="00A8295B" w:rsidRPr="00A8295B" w:rsidRDefault="00A8295B" w:rsidP="00E77402">
      <w:pPr>
        <w:pStyle w:val="a7"/>
        <w:tabs>
          <w:tab w:val="left" w:pos="1800"/>
        </w:tabs>
        <w:spacing w:after="0" w:line="360" w:lineRule="auto"/>
        <w:ind w:leftChars="0" w:left="0" w:firstLineChars="700" w:firstLine="2240"/>
        <w:rPr>
          <w:rFonts w:ascii="仿宋" w:eastAsia="仿宋" w:hAnsi="仿宋"/>
          <w:sz w:val="32"/>
          <w:szCs w:val="32"/>
        </w:rPr>
      </w:pPr>
      <w:r w:rsidRPr="00A8295B">
        <w:rPr>
          <w:rFonts w:ascii="仿宋" w:eastAsia="仿宋" w:hAnsi="仿宋" w:hint="eastAsia"/>
          <w:sz w:val="32"/>
          <w:szCs w:val="32"/>
        </w:rPr>
        <w:t>北京华税（深圳）律师事务所</w:t>
      </w:r>
    </w:p>
    <w:p w:rsidR="00A8295B" w:rsidRPr="00A8295B" w:rsidRDefault="00A8295B" w:rsidP="00E77402">
      <w:pPr>
        <w:pStyle w:val="a7"/>
        <w:tabs>
          <w:tab w:val="left" w:pos="1800"/>
        </w:tabs>
        <w:spacing w:after="0" w:line="360" w:lineRule="auto"/>
        <w:ind w:leftChars="0" w:left="0" w:firstLineChars="695" w:firstLine="2224"/>
        <w:rPr>
          <w:rFonts w:ascii="仿宋" w:eastAsia="仿宋" w:hAnsi="仿宋"/>
          <w:sz w:val="32"/>
          <w:szCs w:val="32"/>
        </w:rPr>
      </w:pPr>
      <w:r w:rsidRPr="00A8295B">
        <w:rPr>
          <w:rFonts w:ascii="仿宋" w:eastAsia="仿宋" w:hAnsi="仿宋" w:hint="eastAsia"/>
          <w:sz w:val="32"/>
          <w:szCs w:val="32"/>
        </w:rPr>
        <w:t>华税税务师事务所有限公司</w:t>
      </w:r>
    </w:p>
    <w:p w:rsidR="00672724" w:rsidRDefault="00A8295B" w:rsidP="00E77402">
      <w:pPr>
        <w:pStyle w:val="a7"/>
        <w:tabs>
          <w:tab w:val="left" w:pos="1800"/>
        </w:tabs>
        <w:spacing w:after="0" w:line="360" w:lineRule="auto"/>
        <w:ind w:leftChars="0" w:left="0" w:firstLineChars="696" w:firstLine="2227"/>
        <w:rPr>
          <w:rFonts w:ascii="仿宋" w:eastAsia="仿宋" w:hAnsi="仿宋"/>
          <w:sz w:val="32"/>
          <w:szCs w:val="32"/>
        </w:rPr>
      </w:pPr>
      <w:r w:rsidRPr="00A8295B">
        <w:rPr>
          <w:rFonts w:ascii="仿宋" w:eastAsia="仿宋" w:hAnsi="仿宋" w:hint="eastAsia"/>
          <w:sz w:val="32"/>
          <w:szCs w:val="32"/>
        </w:rPr>
        <w:t>亚太鹏盛税务师事务所有限公司</w:t>
      </w:r>
    </w:p>
    <w:p w:rsidR="00A8295B" w:rsidRPr="00A8295B" w:rsidRDefault="00A8295B" w:rsidP="00E77402">
      <w:pPr>
        <w:pStyle w:val="a7"/>
        <w:tabs>
          <w:tab w:val="left" w:pos="1800"/>
        </w:tabs>
        <w:spacing w:after="0" w:line="360" w:lineRule="auto"/>
        <w:ind w:leftChars="0" w:left="0" w:firstLineChars="200" w:firstLine="640"/>
        <w:rPr>
          <w:rFonts w:ascii="仿宋" w:eastAsia="仿宋" w:hAnsi="仿宋"/>
          <w:sz w:val="32"/>
          <w:szCs w:val="32"/>
        </w:rPr>
      </w:pPr>
      <w:r w:rsidRPr="00A8295B">
        <w:rPr>
          <w:rFonts w:ascii="仿宋" w:eastAsia="仿宋" w:hAnsi="仿宋" w:hint="eastAsia"/>
          <w:sz w:val="32"/>
          <w:szCs w:val="32"/>
        </w:rPr>
        <w:t>官方网站：</w:t>
      </w:r>
      <w:hyperlink r:id="rId7" w:history="1">
        <w:r w:rsidRPr="00A8295B">
          <w:rPr>
            <w:rFonts w:ascii="仿宋" w:eastAsia="仿宋" w:hAnsi="仿宋"/>
            <w:sz w:val="32"/>
            <w:szCs w:val="32"/>
          </w:rPr>
          <w:t>www.caishuifa.com</w:t>
        </w:r>
      </w:hyperlink>
    </w:p>
    <w:p w:rsidR="004C277F" w:rsidRPr="000C1BEF" w:rsidRDefault="00A8295B" w:rsidP="00E77402">
      <w:pPr>
        <w:pStyle w:val="a7"/>
        <w:spacing w:after="0" w:line="360" w:lineRule="auto"/>
        <w:ind w:leftChars="0" w:left="0" w:firstLineChars="196" w:firstLine="630"/>
        <w:rPr>
          <w:rFonts w:ascii="仿宋" w:eastAsia="仿宋" w:hAnsi="仿宋"/>
          <w:b/>
          <w:sz w:val="32"/>
          <w:szCs w:val="32"/>
        </w:rPr>
      </w:pPr>
      <w:r w:rsidRPr="000C1BEF">
        <w:rPr>
          <w:rFonts w:ascii="仿宋" w:eastAsia="仿宋" w:hAnsi="仿宋" w:hint="eastAsia"/>
          <w:b/>
          <w:sz w:val="32"/>
          <w:szCs w:val="32"/>
        </w:rPr>
        <w:t>二、会议时间</w:t>
      </w:r>
    </w:p>
    <w:p w:rsidR="00A43BA6" w:rsidRDefault="00A8295B" w:rsidP="00E77402">
      <w:pPr>
        <w:pStyle w:val="a7"/>
        <w:spacing w:after="0" w:line="360" w:lineRule="auto"/>
        <w:ind w:leftChars="0" w:left="0" w:firstLineChars="200" w:firstLine="640"/>
        <w:rPr>
          <w:rFonts w:ascii="仿宋" w:eastAsia="仿宋" w:hAnsi="仿宋"/>
          <w:sz w:val="32"/>
          <w:szCs w:val="32"/>
        </w:rPr>
      </w:pPr>
      <w:r w:rsidRPr="00A8295B">
        <w:rPr>
          <w:rFonts w:ascii="仿宋" w:eastAsia="仿宋" w:hAnsi="仿宋" w:hint="eastAsia"/>
          <w:sz w:val="32"/>
          <w:szCs w:val="32"/>
        </w:rPr>
        <w:t>2017年12月17日，会期1天。</w:t>
      </w:r>
    </w:p>
    <w:p w:rsidR="004C277F" w:rsidRPr="000C1BEF" w:rsidRDefault="00A8295B" w:rsidP="00E77402">
      <w:pPr>
        <w:pStyle w:val="a7"/>
        <w:spacing w:after="0" w:line="360" w:lineRule="auto"/>
        <w:ind w:leftChars="0" w:left="0" w:firstLineChars="196" w:firstLine="630"/>
        <w:rPr>
          <w:rFonts w:ascii="仿宋" w:eastAsia="仿宋" w:hAnsi="仿宋"/>
          <w:b/>
          <w:sz w:val="32"/>
          <w:szCs w:val="32"/>
        </w:rPr>
      </w:pPr>
      <w:r w:rsidRPr="000C1BEF">
        <w:rPr>
          <w:rFonts w:ascii="仿宋" w:eastAsia="仿宋" w:hAnsi="仿宋" w:hint="eastAsia"/>
          <w:b/>
          <w:sz w:val="32"/>
          <w:szCs w:val="32"/>
        </w:rPr>
        <w:t>三、</w:t>
      </w:r>
      <w:r w:rsidR="00A43BA6" w:rsidRPr="000C1BEF">
        <w:rPr>
          <w:rFonts w:ascii="仿宋" w:eastAsia="仿宋" w:hAnsi="仿宋" w:hint="eastAsia"/>
          <w:b/>
          <w:sz w:val="32"/>
          <w:szCs w:val="32"/>
        </w:rPr>
        <w:t>会议</w:t>
      </w:r>
      <w:r w:rsidRPr="000C1BEF">
        <w:rPr>
          <w:rFonts w:ascii="仿宋" w:eastAsia="仿宋" w:hAnsi="仿宋" w:hint="eastAsia"/>
          <w:b/>
          <w:sz w:val="32"/>
          <w:szCs w:val="32"/>
        </w:rPr>
        <w:t>地点</w:t>
      </w:r>
    </w:p>
    <w:p w:rsidR="00A8295B" w:rsidRDefault="000C1BEF" w:rsidP="00E77402">
      <w:pPr>
        <w:pStyle w:val="a7"/>
        <w:spacing w:after="0" w:line="360" w:lineRule="auto"/>
        <w:ind w:leftChars="0" w:left="0" w:firstLineChars="200" w:firstLine="640"/>
        <w:rPr>
          <w:rFonts w:ascii="仿宋" w:eastAsia="仿宋" w:hAnsi="仿宋"/>
          <w:sz w:val="32"/>
          <w:szCs w:val="32"/>
        </w:rPr>
      </w:pPr>
      <w:r>
        <w:rPr>
          <w:rFonts w:ascii="仿宋" w:eastAsia="仿宋" w:hAnsi="仿宋" w:hint="eastAsia"/>
          <w:sz w:val="32"/>
          <w:szCs w:val="32"/>
        </w:rPr>
        <w:t>深圳市</w:t>
      </w:r>
      <w:r w:rsidR="00A8295B" w:rsidRPr="00A8295B">
        <w:rPr>
          <w:rFonts w:ascii="仿宋" w:eastAsia="仿宋" w:hAnsi="仿宋" w:hint="eastAsia"/>
          <w:sz w:val="32"/>
          <w:szCs w:val="32"/>
        </w:rPr>
        <w:t>大中华喜来登酒店</w:t>
      </w:r>
      <w:r w:rsidR="006837D7">
        <w:rPr>
          <w:rFonts w:ascii="仿宋" w:eastAsia="仿宋" w:hAnsi="仿宋" w:hint="eastAsia"/>
          <w:sz w:val="32"/>
          <w:szCs w:val="32"/>
        </w:rPr>
        <w:t>宴会厅</w:t>
      </w:r>
      <w:r>
        <w:rPr>
          <w:rFonts w:ascii="仿宋" w:eastAsia="仿宋" w:hAnsi="仿宋" w:hint="eastAsia"/>
          <w:sz w:val="32"/>
          <w:szCs w:val="32"/>
        </w:rPr>
        <w:t>（地址：</w:t>
      </w:r>
      <w:r w:rsidRPr="000C1BEF">
        <w:rPr>
          <w:rFonts w:ascii="仿宋" w:eastAsia="仿宋" w:hAnsi="仿宋" w:hint="eastAsia"/>
          <w:sz w:val="32"/>
          <w:szCs w:val="32"/>
        </w:rPr>
        <w:t>深圳市福田区福华路大中华国际交易广场</w:t>
      </w:r>
      <w:r>
        <w:rPr>
          <w:rFonts w:ascii="仿宋" w:eastAsia="仿宋" w:hAnsi="仿宋" w:hint="eastAsia"/>
          <w:sz w:val="32"/>
          <w:szCs w:val="32"/>
        </w:rPr>
        <w:t>）</w:t>
      </w:r>
    </w:p>
    <w:p w:rsidR="00A43BA6" w:rsidRPr="000C1BEF" w:rsidRDefault="00A43BA6" w:rsidP="00E77402">
      <w:pPr>
        <w:pStyle w:val="a7"/>
        <w:spacing w:after="0" w:line="360" w:lineRule="auto"/>
        <w:ind w:leftChars="0" w:left="0" w:firstLineChars="196" w:firstLine="630"/>
        <w:rPr>
          <w:rFonts w:ascii="仿宋" w:eastAsia="仿宋" w:hAnsi="仿宋"/>
          <w:b/>
          <w:sz w:val="32"/>
          <w:szCs w:val="32"/>
        </w:rPr>
      </w:pPr>
      <w:r w:rsidRPr="000C1BEF">
        <w:rPr>
          <w:rFonts w:ascii="仿宋" w:eastAsia="仿宋" w:hAnsi="仿宋" w:hint="eastAsia"/>
          <w:b/>
          <w:sz w:val="32"/>
          <w:szCs w:val="32"/>
        </w:rPr>
        <w:t>四、会议要求</w:t>
      </w:r>
    </w:p>
    <w:p w:rsidR="00A43BA6" w:rsidRPr="00D172F2" w:rsidRDefault="00A43BA6" w:rsidP="00E77402">
      <w:pPr>
        <w:pStyle w:val="a7"/>
        <w:spacing w:after="0" w:line="360" w:lineRule="auto"/>
        <w:ind w:leftChars="0" w:left="0" w:firstLineChars="196" w:firstLine="627"/>
        <w:rPr>
          <w:rFonts w:ascii="仿宋" w:eastAsia="仿宋" w:hAnsi="仿宋"/>
          <w:sz w:val="32"/>
          <w:szCs w:val="32"/>
        </w:rPr>
      </w:pPr>
      <w:r>
        <w:rPr>
          <w:rFonts w:ascii="仿宋" w:eastAsia="仿宋" w:hAnsi="仿宋" w:hint="eastAsia"/>
          <w:sz w:val="32"/>
          <w:szCs w:val="32"/>
        </w:rPr>
        <w:t>（一）</w:t>
      </w:r>
      <w:r w:rsidRPr="00D172F2">
        <w:rPr>
          <w:rFonts w:ascii="仿宋" w:eastAsia="仿宋" w:hAnsi="仿宋" w:hint="eastAsia"/>
          <w:sz w:val="32"/>
          <w:szCs w:val="32"/>
        </w:rPr>
        <w:t>请</w:t>
      </w:r>
      <w:r>
        <w:rPr>
          <w:rFonts w:ascii="仿宋" w:eastAsia="仿宋" w:hAnsi="仿宋" w:hint="eastAsia"/>
          <w:sz w:val="32"/>
          <w:szCs w:val="32"/>
        </w:rPr>
        <w:t>各地税协接此通知后，尽快通知本地区税务师事务所报名参加论坛并按要求提交论文。</w:t>
      </w:r>
    </w:p>
    <w:p w:rsidR="00A43BA6" w:rsidRDefault="00A43BA6" w:rsidP="00E77402">
      <w:pPr>
        <w:pStyle w:val="a7"/>
        <w:spacing w:after="0" w:line="360" w:lineRule="auto"/>
        <w:ind w:leftChars="0" w:left="0" w:firstLineChars="196" w:firstLine="627"/>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本次论坛不收取任何会务及资料费，由于</w:t>
      </w:r>
      <w:r w:rsidRPr="002267A9">
        <w:rPr>
          <w:rFonts w:ascii="仿宋" w:eastAsia="仿宋" w:hAnsi="仿宋"/>
          <w:sz w:val="32"/>
          <w:szCs w:val="32"/>
        </w:rPr>
        <w:t>场地有限，所有</w:t>
      </w:r>
      <w:r w:rsidRPr="002267A9">
        <w:rPr>
          <w:rFonts w:ascii="仿宋" w:eastAsia="仿宋" w:hAnsi="仿宋" w:hint="eastAsia"/>
          <w:sz w:val="32"/>
          <w:szCs w:val="32"/>
        </w:rPr>
        <w:t>地方税协和税务师事务所</w:t>
      </w:r>
      <w:r w:rsidRPr="002267A9">
        <w:rPr>
          <w:rFonts w:ascii="仿宋" w:eastAsia="仿宋" w:hAnsi="仿宋"/>
          <w:sz w:val="32"/>
          <w:szCs w:val="32"/>
        </w:rPr>
        <w:t>参会人员需要按时提交报名表，经</w:t>
      </w:r>
      <w:r w:rsidRPr="002267A9">
        <w:rPr>
          <w:rFonts w:ascii="仿宋" w:eastAsia="仿宋" w:hAnsi="仿宋" w:hint="eastAsia"/>
          <w:sz w:val="32"/>
          <w:szCs w:val="32"/>
        </w:rPr>
        <w:t>中税协</w:t>
      </w:r>
      <w:r w:rsidRPr="002267A9">
        <w:rPr>
          <w:rFonts w:ascii="仿宋" w:eastAsia="仿宋" w:hAnsi="仿宋"/>
          <w:sz w:val="32"/>
          <w:szCs w:val="32"/>
        </w:rPr>
        <w:t>确认后方</w:t>
      </w:r>
      <w:r w:rsidRPr="002267A9">
        <w:rPr>
          <w:rFonts w:ascii="仿宋" w:eastAsia="仿宋" w:hAnsi="仿宋" w:hint="eastAsia"/>
          <w:sz w:val="32"/>
          <w:szCs w:val="32"/>
        </w:rPr>
        <w:t>可</w:t>
      </w:r>
      <w:r w:rsidRPr="002267A9">
        <w:rPr>
          <w:rFonts w:ascii="仿宋" w:eastAsia="仿宋" w:hAnsi="仿宋"/>
          <w:sz w:val="32"/>
          <w:szCs w:val="32"/>
        </w:rPr>
        <w:t>参加。</w:t>
      </w:r>
      <w:r w:rsidRPr="002267A9">
        <w:rPr>
          <w:rFonts w:ascii="仿宋" w:eastAsia="仿宋" w:hAnsi="仿宋" w:hint="eastAsia"/>
          <w:sz w:val="32"/>
          <w:szCs w:val="32"/>
        </w:rPr>
        <w:t>食、宿等差旅费自理。</w:t>
      </w:r>
    </w:p>
    <w:p w:rsidR="004C277F" w:rsidRDefault="004C277F" w:rsidP="00E77402">
      <w:pPr>
        <w:pStyle w:val="a7"/>
        <w:spacing w:after="0" w:line="360" w:lineRule="auto"/>
        <w:ind w:leftChars="0" w:left="0" w:firstLineChars="196" w:firstLine="630"/>
        <w:rPr>
          <w:rFonts w:ascii="仿宋" w:eastAsia="仿宋" w:hAnsi="仿宋"/>
          <w:b/>
          <w:sz w:val="32"/>
          <w:szCs w:val="32"/>
        </w:rPr>
      </w:pPr>
      <w:r w:rsidRPr="002267A9">
        <w:rPr>
          <w:rFonts w:ascii="仿宋" w:eastAsia="仿宋" w:hAnsi="仿宋" w:hint="eastAsia"/>
          <w:b/>
          <w:sz w:val="32"/>
          <w:szCs w:val="32"/>
        </w:rPr>
        <w:lastRenderedPageBreak/>
        <w:t>五、论文</w:t>
      </w:r>
      <w:r>
        <w:rPr>
          <w:rFonts w:ascii="仿宋" w:eastAsia="仿宋" w:hAnsi="仿宋" w:hint="eastAsia"/>
          <w:b/>
          <w:sz w:val="32"/>
          <w:szCs w:val="32"/>
        </w:rPr>
        <w:t>内容及提交方式</w:t>
      </w:r>
    </w:p>
    <w:p w:rsidR="004C277F" w:rsidRDefault="004C277F" w:rsidP="00E77402">
      <w:pPr>
        <w:pStyle w:val="a7"/>
        <w:spacing w:after="0" w:line="360" w:lineRule="auto"/>
        <w:ind w:leftChars="0" w:left="0" w:firstLineChars="200" w:firstLine="640"/>
        <w:rPr>
          <w:rFonts w:ascii="仿宋" w:eastAsia="仿宋" w:hAnsi="仿宋"/>
          <w:sz w:val="32"/>
          <w:szCs w:val="32"/>
        </w:rPr>
      </w:pPr>
      <w:r w:rsidRPr="004C277F">
        <w:rPr>
          <w:rFonts w:ascii="仿宋" w:eastAsia="仿宋" w:hAnsi="仿宋"/>
          <w:sz w:val="32"/>
          <w:szCs w:val="32"/>
        </w:rPr>
        <w:t>论文主题请围绕税制改革、税收立法、税收征管、税收治理现代化、涉税专业服务创新、税收咨询筹划、税务风险管理、税务争议解决以及纳税人权益保护等方面，组委会将组织专家进行优秀论文评选，并颁发获奖证书，部分优秀论文将刊发到《中国税务律师评论（第</w:t>
      </w:r>
      <w:r w:rsidRPr="004C277F">
        <w:rPr>
          <w:rFonts w:ascii="仿宋" w:eastAsia="仿宋" w:hAnsi="仿宋" w:hint="eastAsia"/>
          <w:sz w:val="32"/>
          <w:szCs w:val="32"/>
        </w:rPr>
        <w:t>5</w:t>
      </w:r>
      <w:r w:rsidRPr="004C277F">
        <w:rPr>
          <w:rFonts w:ascii="仿宋" w:eastAsia="仿宋" w:hAnsi="仿宋"/>
          <w:sz w:val="32"/>
          <w:szCs w:val="32"/>
        </w:rPr>
        <w:t>卷）》和中国注册税务师协会会刊《注册税务师》及其官方网站和微信平台。</w:t>
      </w:r>
    </w:p>
    <w:p w:rsidR="004C277F" w:rsidRPr="002267A9" w:rsidRDefault="004C277F" w:rsidP="00E77402">
      <w:pPr>
        <w:pStyle w:val="a7"/>
        <w:spacing w:after="0" w:line="360" w:lineRule="auto"/>
        <w:ind w:leftChars="0" w:left="0" w:firstLineChars="200" w:firstLine="640"/>
        <w:rPr>
          <w:rFonts w:ascii="仿宋" w:eastAsia="仿宋" w:hAnsi="仿宋"/>
          <w:sz w:val="32"/>
          <w:szCs w:val="32"/>
        </w:rPr>
      </w:pPr>
      <w:r w:rsidRPr="004C277F">
        <w:rPr>
          <w:rFonts w:ascii="仿宋" w:eastAsia="仿宋" w:hAnsi="仿宋" w:hint="eastAsia"/>
          <w:sz w:val="32"/>
          <w:szCs w:val="32"/>
        </w:rPr>
        <w:t>请于2017年12月10日前发送到邮箱：taxlawyer2015@126.com，邮件主题需标明“第六届中国税务律师和税务师论坛论文”，过期不予收录。</w:t>
      </w:r>
    </w:p>
    <w:p w:rsidR="004C277F" w:rsidRPr="002267A9" w:rsidRDefault="004C277F" w:rsidP="00E77402">
      <w:pPr>
        <w:spacing w:line="360" w:lineRule="auto"/>
        <w:ind w:right="480" w:firstLineChars="196" w:firstLine="630"/>
        <w:rPr>
          <w:rFonts w:ascii="仿宋" w:eastAsia="仿宋" w:hAnsi="仿宋"/>
          <w:b/>
          <w:bCs/>
          <w:sz w:val="32"/>
          <w:szCs w:val="32"/>
        </w:rPr>
      </w:pPr>
      <w:r>
        <w:rPr>
          <w:rFonts w:ascii="仿宋" w:eastAsia="仿宋" w:hAnsi="仿宋" w:hint="eastAsia"/>
          <w:b/>
          <w:bCs/>
          <w:sz w:val="32"/>
          <w:szCs w:val="32"/>
        </w:rPr>
        <w:t>六、报名方式</w:t>
      </w:r>
    </w:p>
    <w:p w:rsidR="009937C7" w:rsidRDefault="004C277F" w:rsidP="00E77402">
      <w:pPr>
        <w:spacing w:line="360" w:lineRule="auto"/>
        <w:ind w:right="480" w:firstLineChars="200" w:firstLine="640"/>
        <w:rPr>
          <w:rFonts w:ascii="仿宋" w:eastAsia="仿宋" w:hAnsi="仿宋"/>
          <w:sz w:val="32"/>
          <w:szCs w:val="32"/>
        </w:rPr>
      </w:pPr>
      <w:r w:rsidRPr="002267A9">
        <w:rPr>
          <w:rFonts w:ascii="仿宋" w:eastAsia="仿宋" w:hAnsi="仿宋" w:hint="eastAsia"/>
          <w:sz w:val="32"/>
          <w:szCs w:val="32"/>
        </w:rPr>
        <w:t>业务准则部</w:t>
      </w:r>
      <w:r>
        <w:rPr>
          <w:rFonts w:ascii="仿宋" w:eastAsia="仿宋" w:hAnsi="仿宋" w:hint="eastAsia"/>
          <w:sz w:val="32"/>
          <w:szCs w:val="32"/>
        </w:rPr>
        <w:t xml:space="preserve">  刘璐、卫雪鸥  010-68413988转8307</w:t>
      </w:r>
      <w:r w:rsidR="00845498">
        <w:rPr>
          <w:rFonts w:ascii="仿宋" w:eastAsia="仿宋" w:hAnsi="仿宋" w:hint="eastAsia"/>
          <w:sz w:val="32"/>
          <w:szCs w:val="32"/>
        </w:rPr>
        <w:t>/</w:t>
      </w:r>
      <w:r>
        <w:rPr>
          <w:rFonts w:ascii="仿宋" w:eastAsia="仿宋" w:hAnsi="仿宋" w:hint="eastAsia"/>
          <w:sz w:val="32"/>
          <w:szCs w:val="32"/>
        </w:rPr>
        <w:t>8310</w:t>
      </w:r>
      <w:r w:rsidR="009937C7">
        <w:rPr>
          <w:rFonts w:ascii="仿宋" w:eastAsia="仿宋" w:hAnsi="仿宋" w:hint="eastAsia"/>
          <w:sz w:val="32"/>
          <w:szCs w:val="32"/>
        </w:rPr>
        <w:t>。</w:t>
      </w:r>
    </w:p>
    <w:p w:rsidR="009937C7" w:rsidRDefault="009937C7" w:rsidP="00E77402">
      <w:pPr>
        <w:spacing w:line="360" w:lineRule="auto"/>
        <w:ind w:right="480" w:firstLineChars="200" w:firstLine="640"/>
        <w:rPr>
          <w:rFonts w:ascii="仿宋" w:eastAsia="仿宋" w:hAnsi="仿宋"/>
          <w:sz w:val="32"/>
          <w:szCs w:val="32"/>
        </w:rPr>
      </w:pPr>
      <w:r w:rsidRPr="004C277F">
        <w:rPr>
          <w:rFonts w:ascii="仿宋" w:eastAsia="仿宋" w:hAnsi="仿宋" w:hint="eastAsia"/>
          <w:sz w:val="32"/>
          <w:szCs w:val="32"/>
        </w:rPr>
        <w:t>请于2017年12月10日</w:t>
      </w:r>
      <w:r>
        <w:rPr>
          <w:rFonts w:ascii="仿宋" w:eastAsia="仿宋" w:hAnsi="仿宋" w:hint="eastAsia"/>
          <w:sz w:val="32"/>
          <w:szCs w:val="32"/>
        </w:rPr>
        <w:t>前</w:t>
      </w:r>
      <w:r w:rsidRPr="009937C7">
        <w:rPr>
          <w:rFonts w:ascii="仿宋" w:eastAsia="仿宋" w:hAnsi="仿宋" w:hint="eastAsia"/>
          <w:sz w:val="32"/>
          <w:szCs w:val="32"/>
        </w:rPr>
        <w:t>将报名表发送至ywzz@cctaa.c</w:t>
      </w:r>
      <w:r>
        <w:rPr>
          <w:rFonts w:ascii="仿宋" w:eastAsia="仿宋" w:hAnsi="仿宋" w:hint="eastAsia"/>
          <w:sz w:val="32"/>
          <w:szCs w:val="32"/>
        </w:rPr>
        <w:t>n。</w:t>
      </w:r>
    </w:p>
    <w:p w:rsidR="004C277F" w:rsidRPr="002D78F0" w:rsidRDefault="004C277F" w:rsidP="00E77402">
      <w:pPr>
        <w:pStyle w:val="a7"/>
        <w:spacing w:after="0" w:line="360" w:lineRule="auto"/>
        <w:ind w:leftChars="0" w:left="0"/>
        <w:rPr>
          <w:rFonts w:ascii="宋体" w:hAnsi="宋体"/>
          <w:b/>
          <w:sz w:val="28"/>
          <w:szCs w:val="28"/>
        </w:rPr>
      </w:pPr>
    </w:p>
    <w:p w:rsidR="004C277F" w:rsidRPr="00C41038" w:rsidRDefault="004C277F" w:rsidP="00E77402">
      <w:pPr>
        <w:spacing w:line="360" w:lineRule="auto"/>
        <w:ind w:right="480"/>
        <w:rPr>
          <w:rFonts w:ascii="仿宋" w:eastAsia="仿宋" w:hAnsi="仿宋"/>
          <w:sz w:val="32"/>
          <w:szCs w:val="32"/>
        </w:rPr>
      </w:pPr>
      <w:r w:rsidRPr="00C41038">
        <w:rPr>
          <w:rFonts w:ascii="仿宋" w:eastAsia="仿宋" w:hAnsi="仿宋" w:hint="eastAsia"/>
          <w:sz w:val="32"/>
          <w:szCs w:val="32"/>
        </w:rPr>
        <w:t>附件</w:t>
      </w:r>
      <w:r>
        <w:rPr>
          <w:rFonts w:ascii="仿宋" w:eastAsia="仿宋" w:hAnsi="仿宋" w:hint="eastAsia"/>
          <w:sz w:val="32"/>
          <w:szCs w:val="32"/>
        </w:rPr>
        <w:t>一：</w:t>
      </w:r>
      <w:r w:rsidR="000B1182">
        <w:rPr>
          <w:rFonts w:ascii="仿宋" w:eastAsia="仿宋" w:hAnsi="仿宋" w:hint="eastAsia"/>
          <w:sz w:val="32"/>
          <w:szCs w:val="32"/>
        </w:rPr>
        <w:t>论坛</w:t>
      </w:r>
      <w:r w:rsidRPr="00C41038">
        <w:rPr>
          <w:rFonts w:ascii="仿宋" w:eastAsia="仿宋" w:hAnsi="仿宋" w:hint="eastAsia"/>
          <w:sz w:val="32"/>
          <w:szCs w:val="32"/>
        </w:rPr>
        <w:t>日程安排</w:t>
      </w:r>
    </w:p>
    <w:p w:rsidR="004C277F" w:rsidRPr="00C41038" w:rsidRDefault="004C277F" w:rsidP="00E77402">
      <w:pPr>
        <w:spacing w:line="360" w:lineRule="auto"/>
        <w:ind w:right="480"/>
        <w:rPr>
          <w:rFonts w:ascii="仿宋" w:eastAsia="仿宋" w:hAnsi="仿宋"/>
          <w:sz w:val="32"/>
          <w:szCs w:val="32"/>
        </w:rPr>
      </w:pPr>
      <w:r w:rsidRPr="00C41038">
        <w:rPr>
          <w:rFonts w:ascii="仿宋" w:eastAsia="仿宋" w:hAnsi="仿宋" w:hint="eastAsia"/>
          <w:sz w:val="32"/>
          <w:szCs w:val="32"/>
        </w:rPr>
        <w:t>附件</w:t>
      </w:r>
      <w:r>
        <w:rPr>
          <w:rFonts w:ascii="仿宋" w:eastAsia="仿宋" w:hAnsi="仿宋" w:hint="eastAsia"/>
          <w:sz w:val="32"/>
          <w:szCs w:val="32"/>
        </w:rPr>
        <w:t>二：报名</w:t>
      </w:r>
      <w:r w:rsidRPr="00C41038">
        <w:rPr>
          <w:rFonts w:ascii="仿宋" w:eastAsia="仿宋" w:hAnsi="仿宋" w:hint="eastAsia"/>
          <w:sz w:val="32"/>
          <w:szCs w:val="32"/>
        </w:rPr>
        <w:t>表</w:t>
      </w:r>
    </w:p>
    <w:p w:rsidR="004C277F" w:rsidRPr="00C41038" w:rsidRDefault="00CB7E18" w:rsidP="00E77402">
      <w:pPr>
        <w:spacing w:line="360" w:lineRule="auto"/>
        <w:ind w:right="480"/>
        <w:rPr>
          <w:rFonts w:ascii="仿宋" w:eastAsia="仿宋" w:hAnsi="仿宋"/>
          <w:sz w:val="32"/>
          <w:szCs w:val="32"/>
        </w:rPr>
      </w:pPr>
      <w:r w:rsidRPr="00C41038">
        <w:rPr>
          <w:rFonts w:ascii="仿宋" w:eastAsia="仿宋" w:hAnsi="仿宋" w:hint="eastAsia"/>
          <w:sz w:val="32"/>
          <w:szCs w:val="32"/>
        </w:rPr>
        <w:t>附件</w:t>
      </w:r>
      <w:r>
        <w:rPr>
          <w:rFonts w:ascii="仿宋" w:eastAsia="仿宋" w:hAnsi="仿宋" w:hint="eastAsia"/>
          <w:sz w:val="32"/>
          <w:szCs w:val="32"/>
        </w:rPr>
        <w:t>三：</w:t>
      </w:r>
      <w:r w:rsidRPr="00CB7E18">
        <w:rPr>
          <w:rFonts w:ascii="仿宋" w:eastAsia="仿宋" w:hAnsi="仿宋" w:hint="eastAsia"/>
          <w:sz w:val="32"/>
          <w:szCs w:val="32"/>
        </w:rPr>
        <w:t>论文撰写规范</w:t>
      </w:r>
    </w:p>
    <w:p w:rsidR="004C277F" w:rsidRPr="002267A9" w:rsidRDefault="004C277F" w:rsidP="00E77402">
      <w:pPr>
        <w:spacing w:line="360" w:lineRule="auto"/>
        <w:ind w:right="480" w:firstLineChars="200" w:firstLine="640"/>
        <w:rPr>
          <w:rFonts w:ascii="仿宋" w:eastAsia="仿宋" w:hAnsi="仿宋"/>
          <w:sz w:val="32"/>
          <w:szCs w:val="32"/>
        </w:rPr>
      </w:pPr>
    </w:p>
    <w:p w:rsidR="004C277F" w:rsidRPr="002267A9" w:rsidRDefault="004C277F" w:rsidP="00E77402">
      <w:pPr>
        <w:pStyle w:val="a7"/>
        <w:spacing w:after="0" w:line="360" w:lineRule="auto"/>
        <w:ind w:right="560"/>
        <w:rPr>
          <w:rFonts w:ascii="仿宋" w:eastAsia="仿宋" w:hAnsi="仿宋"/>
          <w:bCs/>
          <w:sz w:val="32"/>
          <w:szCs w:val="32"/>
        </w:rPr>
      </w:pPr>
      <w:r>
        <w:rPr>
          <w:rFonts w:ascii="仿宋" w:eastAsia="仿宋" w:hAnsi="仿宋" w:hint="eastAsia"/>
          <w:bCs/>
          <w:sz w:val="32"/>
          <w:szCs w:val="32"/>
        </w:rPr>
        <w:t xml:space="preserve">                          </w:t>
      </w:r>
      <w:r w:rsidRPr="002267A9">
        <w:rPr>
          <w:rFonts w:ascii="仿宋" w:eastAsia="仿宋" w:hAnsi="仿宋" w:hint="eastAsia"/>
          <w:bCs/>
          <w:sz w:val="32"/>
          <w:szCs w:val="32"/>
        </w:rPr>
        <w:t xml:space="preserve"> 中国注册税务师协会</w:t>
      </w:r>
    </w:p>
    <w:p w:rsidR="00672724" w:rsidRDefault="004C277F" w:rsidP="008E5DC4">
      <w:pPr>
        <w:pStyle w:val="a7"/>
        <w:spacing w:after="0" w:line="360" w:lineRule="auto"/>
        <w:ind w:leftChars="0" w:left="0"/>
        <w:rPr>
          <w:rFonts w:ascii="仿宋" w:eastAsia="仿宋" w:hAnsi="仿宋"/>
          <w:sz w:val="32"/>
          <w:szCs w:val="32"/>
        </w:rPr>
      </w:pPr>
      <w:r>
        <w:rPr>
          <w:rFonts w:ascii="仿宋" w:eastAsia="仿宋" w:hAnsi="仿宋" w:hint="eastAsia"/>
          <w:sz w:val="32"/>
          <w:szCs w:val="32"/>
        </w:rPr>
        <w:t xml:space="preserve">                             </w:t>
      </w:r>
      <w:r w:rsidRPr="002267A9">
        <w:rPr>
          <w:rFonts w:ascii="仿宋" w:eastAsia="仿宋" w:hAnsi="仿宋" w:hint="eastAsia"/>
          <w:sz w:val="32"/>
          <w:szCs w:val="32"/>
        </w:rPr>
        <w:t xml:space="preserve"> 201</w:t>
      </w:r>
      <w:r w:rsidR="005D79A3">
        <w:rPr>
          <w:rFonts w:ascii="仿宋" w:eastAsia="仿宋" w:hAnsi="仿宋" w:hint="eastAsia"/>
          <w:sz w:val="32"/>
          <w:szCs w:val="32"/>
        </w:rPr>
        <w:t>7</w:t>
      </w:r>
      <w:r w:rsidRPr="002267A9">
        <w:rPr>
          <w:rFonts w:ascii="仿宋" w:eastAsia="仿宋" w:hAnsi="仿宋" w:hint="eastAsia"/>
          <w:sz w:val="32"/>
          <w:szCs w:val="32"/>
        </w:rPr>
        <w:t>年11月</w:t>
      </w:r>
      <w:r>
        <w:rPr>
          <w:rFonts w:ascii="仿宋" w:eastAsia="仿宋" w:hAnsi="仿宋" w:hint="eastAsia"/>
          <w:sz w:val="32"/>
          <w:szCs w:val="32"/>
        </w:rPr>
        <w:t>17</w:t>
      </w:r>
      <w:r w:rsidRPr="002267A9">
        <w:rPr>
          <w:rFonts w:ascii="仿宋" w:eastAsia="仿宋" w:hAnsi="仿宋" w:hint="eastAsia"/>
          <w:sz w:val="32"/>
          <w:szCs w:val="32"/>
        </w:rPr>
        <w:t>日</w:t>
      </w:r>
      <w:r w:rsidR="00672724">
        <w:rPr>
          <w:rFonts w:ascii="仿宋" w:eastAsia="仿宋" w:hAnsi="仿宋"/>
          <w:sz w:val="32"/>
          <w:szCs w:val="32"/>
        </w:rPr>
        <w:br w:type="page"/>
      </w:r>
    </w:p>
    <w:p w:rsidR="00026130" w:rsidRDefault="00026130" w:rsidP="002F248D">
      <w:pPr>
        <w:pStyle w:val="a7"/>
        <w:spacing w:after="0" w:line="460" w:lineRule="exact"/>
        <w:ind w:leftChars="0" w:left="0"/>
        <w:rPr>
          <w:rFonts w:ascii="宋体" w:hAnsi="宋体"/>
          <w:b/>
          <w:sz w:val="28"/>
          <w:szCs w:val="28"/>
        </w:rPr>
      </w:pPr>
      <w:r>
        <w:rPr>
          <w:rFonts w:ascii="宋体" w:hAnsi="宋体" w:hint="eastAsia"/>
          <w:b/>
          <w:sz w:val="28"/>
          <w:szCs w:val="28"/>
        </w:rPr>
        <w:lastRenderedPageBreak/>
        <w:t>附件1：论坛日程安排</w:t>
      </w:r>
    </w:p>
    <w:p w:rsidR="00026130" w:rsidRDefault="00026130" w:rsidP="002F248D">
      <w:pPr>
        <w:pStyle w:val="a7"/>
        <w:spacing w:after="0" w:line="460" w:lineRule="exact"/>
        <w:ind w:leftChars="0" w:left="0"/>
        <w:jc w:val="center"/>
        <w:rPr>
          <w:rFonts w:ascii="宋体" w:hAnsi="宋体"/>
          <w:b/>
          <w:sz w:val="28"/>
          <w:szCs w:val="28"/>
        </w:rPr>
      </w:pPr>
      <w:r>
        <w:rPr>
          <w:rFonts w:ascii="宋体" w:hAnsi="宋体" w:hint="eastAsia"/>
          <w:b/>
          <w:sz w:val="28"/>
          <w:szCs w:val="28"/>
        </w:rPr>
        <w:t>会议议程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493"/>
        <w:gridCol w:w="6338"/>
      </w:tblGrid>
      <w:tr w:rsidR="00026130" w:rsidTr="004D6578">
        <w:tc>
          <w:tcPr>
            <w:tcW w:w="8522" w:type="dxa"/>
            <w:gridSpan w:val="3"/>
          </w:tcPr>
          <w:p w:rsidR="00026130" w:rsidRDefault="00026130" w:rsidP="002F248D">
            <w:pPr>
              <w:spacing w:line="460" w:lineRule="exact"/>
              <w:jc w:val="center"/>
              <w:rPr>
                <w:rFonts w:ascii="仿宋_GB2312" w:eastAsia="仿宋_GB2312" w:hAnsi="宋体"/>
                <w:b/>
                <w:sz w:val="22"/>
                <w:szCs w:val="22"/>
              </w:rPr>
            </w:pPr>
            <w:r>
              <w:rPr>
                <w:rFonts w:ascii="宋体" w:hAnsi="宋体" w:cs="宋体" w:hint="eastAsia"/>
                <w:b/>
                <w:sz w:val="22"/>
                <w:szCs w:val="22"/>
              </w:rPr>
              <w:t>2017年12月17日（周日），深圳</w:t>
            </w:r>
          </w:p>
        </w:tc>
      </w:tr>
      <w:tr w:rsidR="00026130" w:rsidTr="004D6578">
        <w:tc>
          <w:tcPr>
            <w:tcW w:w="691" w:type="dxa"/>
          </w:tcPr>
          <w:p w:rsidR="00026130" w:rsidRDefault="00026130" w:rsidP="002F248D">
            <w:pPr>
              <w:spacing w:line="460" w:lineRule="exact"/>
              <w:jc w:val="center"/>
              <w:rPr>
                <w:rFonts w:ascii="宋体" w:hAnsi="宋体"/>
                <w:b/>
                <w:sz w:val="22"/>
                <w:szCs w:val="22"/>
              </w:rPr>
            </w:pPr>
            <w:r>
              <w:rPr>
                <w:rFonts w:ascii="宋体" w:hAnsi="宋体" w:hint="eastAsia"/>
                <w:b/>
                <w:sz w:val="22"/>
                <w:szCs w:val="22"/>
              </w:rPr>
              <w:t>序号</w:t>
            </w:r>
          </w:p>
        </w:tc>
        <w:tc>
          <w:tcPr>
            <w:tcW w:w="1493" w:type="dxa"/>
          </w:tcPr>
          <w:p w:rsidR="00026130" w:rsidRDefault="00026130" w:rsidP="002F248D">
            <w:pPr>
              <w:spacing w:line="460" w:lineRule="exact"/>
              <w:jc w:val="center"/>
              <w:rPr>
                <w:rFonts w:ascii="宋体" w:hAnsi="宋体"/>
                <w:b/>
                <w:sz w:val="22"/>
                <w:szCs w:val="22"/>
              </w:rPr>
            </w:pPr>
            <w:r>
              <w:rPr>
                <w:rFonts w:ascii="宋体" w:hAnsi="宋体" w:hint="eastAsia"/>
                <w:b/>
                <w:sz w:val="22"/>
                <w:szCs w:val="22"/>
              </w:rPr>
              <w:t>时间</w:t>
            </w:r>
          </w:p>
        </w:tc>
        <w:tc>
          <w:tcPr>
            <w:tcW w:w="6338" w:type="dxa"/>
          </w:tcPr>
          <w:p w:rsidR="00026130" w:rsidRDefault="00026130" w:rsidP="002F248D">
            <w:pPr>
              <w:spacing w:line="460" w:lineRule="exact"/>
              <w:jc w:val="center"/>
              <w:rPr>
                <w:rFonts w:ascii="宋体" w:hAnsi="宋体"/>
                <w:b/>
                <w:sz w:val="22"/>
                <w:szCs w:val="22"/>
              </w:rPr>
            </w:pPr>
            <w:r>
              <w:rPr>
                <w:rFonts w:ascii="宋体" w:hAnsi="宋体" w:hint="eastAsia"/>
                <w:b/>
                <w:sz w:val="22"/>
                <w:szCs w:val="22"/>
              </w:rPr>
              <w:t>主题</w:t>
            </w:r>
          </w:p>
        </w:tc>
      </w:tr>
      <w:tr w:rsidR="00026130" w:rsidTr="004D6578">
        <w:tc>
          <w:tcPr>
            <w:tcW w:w="691" w:type="dxa"/>
          </w:tcPr>
          <w:p w:rsidR="00026130" w:rsidRDefault="00026130" w:rsidP="002F248D">
            <w:pPr>
              <w:spacing w:line="460" w:lineRule="exact"/>
              <w:jc w:val="center"/>
              <w:rPr>
                <w:rFonts w:ascii="仿宋_GB2312" w:eastAsia="仿宋_GB2312" w:hAnsi="宋体"/>
                <w:sz w:val="22"/>
                <w:szCs w:val="22"/>
              </w:rPr>
            </w:pPr>
            <w:r>
              <w:rPr>
                <w:rFonts w:ascii="仿宋_GB2312" w:eastAsia="仿宋_GB2312" w:hAnsi="宋体" w:hint="eastAsia"/>
                <w:sz w:val="22"/>
                <w:szCs w:val="22"/>
              </w:rPr>
              <w:t>1</w:t>
            </w:r>
          </w:p>
        </w:tc>
        <w:tc>
          <w:tcPr>
            <w:tcW w:w="1493" w:type="dxa"/>
          </w:tcPr>
          <w:p w:rsidR="00026130" w:rsidRDefault="00026130" w:rsidP="002F248D">
            <w:pPr>
              <w:spacing w:line="460" w:lineRule="exact"/>
              <w:rPr>
                <w:rFonts w:ascii="仿宋_GB2312" w:eastAsia="仿宋_GB2312" w:hAnsi="宋体"/>
                <w:sz w:val="22"/>
                <w:szCs w:val="22"/>
              </w:rPr>
            </w:pPr>
            <w:r>
              <w:rPr>
                <w:rFonts w:ascii="仿宋_GB2312" w:eastAsia="仿宋_GB2312" w:hAnsi="宋体" w:hint="eastAsia"/>
                <w:sz w:val="22"/>
                <w:szCs w:val="22"/>
              </w:rPr>
              <w:t>8:00-9:00</w:t>
            </w:r>
          </w:p>
        </w:tc>
        <w:tc>
          <w:tcPr>
            <w:tcW w:w="6338" w:type="dxa"/>
          </w:tcPr>
          <w:p w:rsidR="00026130" w:rsidRDefault="00026130" w:rsidP="002F248D">
            <w:pPr>
              <w:spacing w:line="460" w:lineRule="exact"/>
              <w:rPr>
                <w:rFonts w:ascii="宋体" w:hAnsi="宋体"/>
                <w:b/>
                <w:sz w:val="22"/>
                <w:szCs w:val="22"/>
              </w:rPr>
            </w:pPr>
            <w:r>
              <w:rPr>
                <w:rFonts w:ascii="宋体" w:hAnsi="宋体" w:hint="eastAsia"/>
                <w:b/>
                <w:sz w:val="22"/>
                <w:szCs w:val="22"/>
              </w:rPr>
              <w:t>嘉宾签到，媒体签到</w:t>
            </w:r>
          </w:p>
        </w:tc>
      </w:tr>
      <w:tr w:rsidR="00026130" w:rsidTr="004D6578">
        <w:tc>
          <w:tcPr>
            <w:tcW w:w="691" w:type="dxa"/>
          </w:tcPr>
          <w:p w:rsidR="00026130" w:rsidRDefault="00026130" w:rsidP="002F248D">
            <w:pPr>
              <w:spacing w:line="460" w:lineRule="exact"/>
              <w:jc w:val="center"/>
              <w:rPr>
                <w:rFonts w:ascii="仿宋_GB2312" w:eastAsia="仿宋_GB2312" w:hAnsi="宋体"/>
                <w:sz w:val="22"/>
                <w:szCs w:val="22"/>
              </w:rPr>
            </w:pPr>
            <w:r>
              <w:rPr>
                <w:rFonts w:ascii="仿宋_GB2312" w:eastAsia="仿宋_GB2312" w:hAnsi="宋体" w:hint="eastAsia"/>
                <w:sz w:val="22"/>
                <w:szCs w:val="22"/>
              </w:rPr>
              <w:t>2</w:t>
            </w:r>
          </w:p>
        </w:tc>
        <w:tc>
          <w:tcPr>
            <w:tcW w:w="1493" w:type="dxa"/>
          </w:tcPr>
          <w:p w:rsidR="00026130" w:rsidRDefault="00026130" w:rsidP="002F248D">
            <w:pPr>
              <w:spacing w:line="460" w:lineRule="exact"/>
              <w:rPr>
                <w:rFonts w:ascii="仿宋_GB2312" w:eastAsia="仿宋_GB2312" w:hAnsi="宋体"/>
                <w:sz w:val="22"/>
                <w:szCs w:val="22"/>
              </w:rPr>
            </w:pPr>
            <w:r>
              <w:rPr>
                <w:rFonts w:ascii="仿宋_GB2312" w:eastAsia="仿宋_GB2312" w:hAnsi="宋体" w:hint="eastAsia"/>
                <w:sz w:val="22"/>
                <w:szCs w:val="22"/>
              </w:rPr>
              <w:t>9:00-9:30</w:t>
            </w:r>
          </w:p>
        </w:tc>
        <w:tc>
          <w:tcPr>
            <w:tcW w:w="6338" w:type="dxa"/>
          </w:tcPr>
          <w:p w:rsidR="00026130" w:rsidRDefault="00026130" w:rsidP="002F248D">
            <w:pPr>
              <w:spacing w:line="460" w:lineRule="exact"/>
              <w:rPr>
                <w:rFonts w:ascii="仿宋" w:eastAsia="仿宋" w:hAnsi="仿宋" w:cs="仿宋"/>
                <w:bCs/>
                <w:sz w:val="22"/>
                <w:szCs w:val="22"/>
              </w:rPr>
            </w:pPr>
            <w:r>
              <w:rPr>
                <w:rFonts w:ascii="宋体" w:hAnsi="宋体" w:hint="eastAsia"/>
                <w:b/>
                <w:sz w:val="22"/>
                <w:szCs w:val="22"/>
              </w:rPr>
              <w:t>论坛开幕式</w:t>
            </w:r>
          </w:p>
        </w:tc>
      </w:tr>
      <w:tr w:rsidR="00026130" w:rsidTr="004D6578">
        <w:tc>
          <w:tcPr>
            <w:tcW w:w="691" w:type="dxa"/>
          </w:tcPr>
          <w:p w:rsidR="00026130" w:rsidRDefault="00026130" w:rsidP="002F248D">
            <w:pPr>
              <w:spacing w:line="460" w:lineRule="exact"/>
              <w:jc w:val="center"/>
              <w:rPr>
                <w:rFonts w:ascii="仿宋_GB2312" w:eastAsia="仿宋_GB2312" w:hAnsi="宋体"/>
                <w:sz w:val="22"/>
                <w:szCs w:val="22"/>
              </w:rPr>
            </w:pPr>
            <w:r>
              <w:rPr>
                <w:rFonts w:ascii="仿宋_GB2312" w:eastAsia="仿宋_GB2312" w:hAnsi="宋体" w:hint="eastAsia"/>
                <w:sz w:val="22"/>
                <w:szCs w:val="22"/>
              </w:rPr>
              <w:t>3</w:t>
            </w:r>
          </w:p>
        </w:tc>
        <w:tc>
          <w:tcPr>
            <w:tcW w:w="1493" w:type="dxa"/>
          </w:tcPr>
          <w:p w:rsidR="00026130" w:rsidRDefault="00026130" w:rsidP="002F248D">
            <w:pPr>
              <w:spacing w:line="460" w:lineRule="exact"/>
              <w:rPr>
                <w:rFonts w:ascii="仿宋_GB2312" w:eastAsia="仿宋_GB2312" w:hAnsi="宋体"/>
                <w:sz w:val="22"/>
                <w:szCs w:val="22"/>
              </w:rPr>
            </w:pPr>
            <w:r>
              <w:rPr>
                <w:rFonts w:ascii="仿宋_GB2312" w:eastAsia="仿宋_GB2312" w:hAnsi="宋体" w:hint="eastAsia"/>
                <w:sz w:val="22"/>
                <w:szCs w:val="22"/>
              </w:rPr>
              <w:t>9:30-10:30</w:t>
            </w:r>
          </w:p>
        </w:tc>
        <w:tc>
          <w:tcPr>
            <w:tcW w:w="6338" w:type="dxa"/>
          </w:tcPr>
          <w:p w:rsidR="00026130" w:rsidRDefault="00026130" w:rsidP="002F248D">
            <w:pPr>
              <w:spacing w:line="460" w:lineRule="exact"/>
              <w:rPr>
                <w:rFonts w:ascii="宋体" w:hAnsi="宋体"/>
                <w:b/>
                <w:sz w:val="22"/>
                <w:szCs w:val="22"/>
              </w:rPr>
            </w:pPr>
            <w:r>
              <w:rPr>
                <w:rFonts w:ascii="宋体" w:hAnsi="宋体" w:hint="eastAsia"/>
                <w:b/>
                <w:sz w:val="22"/>
                <w:szCs w:val="22"/>
              </w:rPr>
              <w:t>主题一：深化税收制度改革和加快税收立法</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rPr>
            </w:pPr>
            <w:r>
              <w:rPr>
                <w:rFonts w:ascii="仿宋" w:eastAsia="仿宋" w:hAnsi="仿宋" w:cs="仿宋" w:hint="eastAsia"/>
                <w:bCs/>
                <w:sz w:val="22"/>
              </w:rPr>
              <w:t>新时代加快建立现代财政制度的总体设计和实施安排；</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rPr>
            </w:pPr>
            <w:r>
              <w:rPr>
                <w:rFonts w:ascii="仿宋" w:eastAsia="仿宋" w:hAnsi="仿宋" w:cs="仿宋" w:hint="eastAsia"/>
                <w:bCs/>
                <w:sz w:val="22"/>
              </w:rPr>
              <w:t>全面营改增政策完善和增值税立法；</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szCs w:val="22"/>
              </w:rPr>
            </w:pPr>
            <w:r>
              <w:rPr>
                <w:rFonts w:ascii="仿宋" w:eastAsia="仿宋" w:hAnsi="仿宋" w:cs="仿宋" w:hint="eastAsia"/>
                <w:bCs/>
                <w:sz w:val="22"/>
              </w:rPr>
              <w:t>直接税改革和健全地方税体系；</w:t>
            </w:r>
          </w:p>
        </w:tc>
      </w:tr>
      <w:tr w:rsidR="00026130" w:rsidTr="004D6578">
        <w:tc>
          <w:tcPr>
            <w:tcW w:w="691" w:type="dxa"/>
          </w:tcPr>
          <w:p w:rsidR="00026130" w:rsidRDefault="00026130" w:rsidP="002F248D">
            <w:pPr>
              <w:spacing w:line="460" w:lineRule="exact"/>
              <w:jc w:val="center"/>
              <w:rPr>
                <w:rFonts w:ascii="仿宋_GB2312" w:eastAsia="仿宋_GB2312" w:hAnsi="宋体"/>
                <w:sz w:val="22"/>
                <w:szCs w:val="22"/>
              </w:rPr>
            </w:pPr>
            <w:r>
              <w:rPr>
                <w:rFonts w:ascii="仿宋_GB2312" w:eastAsia="仿宋_GB2312" w:hAnsi="宋体" w:hint="eastAsia"/>
                <w:sz w:val="22"/>
                <w:szCs w:val="22"/>
              </w:rPr>
              <w:t>4</w:t>
            </w:r>
          </w:p>
        </w:tc>
        <w:tc>
          <w:tcPr>
            <w:tcW w:w="1493" w:type="dxa"/>
          </w:tcPr>
          <w:p w:rsidR="00026130" w:rsidRDefault="00026130" w:rsidP="002F248D">
            <w:pPr>
              <w:spacing w:line="460" w:lineRule="exact"/>
              <w:rPr>
                <w:rFonts w:ascii="仿宋_GB2312" w:eastAsia="仿宋_GB2312" w:hAnsi="宋体"/>
                <w:sz w:val="22"/>
                <w:szCs w:val="22"/>
              </w:rPr>
            </w:pPr>
            <w:r>
              <w:rPr>
                <w:rFonts w:ascii="仿宋_GB2312" w:eastAsia="仿宋_GB2312" w:hAnsi="宋体" w:hint="eastAsia"/>
                <w:sz w:val="22"/>
                <w:szCs w:val="22"/>
              </w:rPr>
              <w:t>10:30-12:00</w:t>
            </w:r>
          </w:p>
        </w:tc>
        <w:tc>
          <w:tcPr>
            <w:tcW w:w="6338" w:type="dxa"/>
          </w:tcPr>
          <w:p w:rsidR="00026130" w:rsidRDefault="00026130" w:rsidP="002F248D">
            <w:pPr>
              <w:spacing w:line="460" w:lineRule="exact"/>
              <w:rPr>
                <w:rFonts w:ascii="宋体" w:hAnsi="宋体"/>
                <w:b/>
                <w:sz w:val="22"/>
                <w:szCs w:val="22"/>
              </w:rPr>
            </w:pPr>
            <w:r>
              <w:rPr>
                <w:rFonts w:ascii="宋体" w:hAnsi="宋体" w:hint="eastAsia"/>
                <w:b/>
                <w:sz w:val="22"/>
                <w:szCs w:val="22"/>
              </w:rPr>
              <w:t>主题二：税收征管法修订与涉税服务升级</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rPr>
            </w:pPr>
            <w:r>
              <w:rPr>
                <w:rFonts w:ascii="仿宋" w:eastAsia="仿宋" w:hAnsi="仿宋" w:cs="仿宋" w:hint="eastAsia"/>
                <w:bCs/>
                <w:sz w:val="22"/>
              </w:rPr>
              <w:t>税收征管法修订争议问题与难题破解；</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rPr>
            </w:pPr>
            <w:r>
              <w:rPr>
                <w:rFonts w:ascii="仿宋" w:eastAsia="仿宋" w:hAnsi="仿宋" w:cs="仿宋" w:hint="eastAsia"/>
                <w:bCs/>
                <w:sz w:val="22"/>
              </w:rPr>
              <w:t>纳税人权益保护与涉税服务升级；</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szCs w:val="22"/>
              </w:rPr>
            </w:pPr>
            <w:r>
              <w:rPr>
                <w:rFonts w:ascii="仿宋" w:eastAsia="仿宋" w:hAnsi="仿宋" w:cs="仿宋" w:hint="eastAsia"/>
                <w:bCs/>
                <w:sz w:val="22"/>
              </w:rPr>
              <w:t>“放管服”改革与涉税服务升级；</w:t>
            </w:r>
          </w:p>
        </w:tc>
      </w:tr>
      <w:tr w:rsidR="00026130" w:rsidTr="004D6578">
        <w:tc>
          <w:tcPr>
            <w:tcW w:w="691" w:type="dxa"/>
          </w:tcPr>
          <w:p w:rsidR="00026130" w:rsidRDefault="00026130" w:rsidP="002F248D">
            <w:pPr>
              <w:spacing w:line="460" w:lineRule="exact"/>
              <w:jc w:val="center"/>
              <w:rPr>
                <w:rFonts w:ascii="仿宋_GB2312" w:eastAsia="仿宋_GB2312" w:hAnsi="宋体"/>
                <w:sz w:val="22"/>
                <w:szCs w:val="22"/>
              </w:rPr>
            </w:pPr>
            <w:r>
              <w:rPr>
                <w:rFonts w:ascii="仿宋_GB2312" w:eastAsia="仿宋_GB2312" w:hAnsi="宋体" w:hint="eastAsia"/>
                <w:sz w:val="22"/>
                <w:szCs w:val="22"/>
              </w:rPr>
              <w:t>5</w:t>
            </w:r>
          </w:p>
        </w:tc>
        <w:tc>
          <w:tcPr>
            <w:tcW w:w="1493" w:type="dxa"/>
          </w:tcPr>
          <w:p w:rsidR="00026130" w:rsidRDefault="00026130" w:rsidP="002F248D">
            <w:pPr>
              <w:spacing w:line="460" w:lineRule="exact"/>
              <w:rPr>
                <w:rFonts w:ascii="仿宋_GB2312" w:eastAsia="仿宋_GB2312" w:hAnsi="宋体"/>
                <w:sz w:val="22"/>
                <w:szCs w:val="22"/>
              </w:rPr>
            </w:pPr>
            <w:r>
              <w:rPr>
                <w:rFonts w:ascii="仿宋_GB2312" w:eastAsia="仿宋_GB2312" w:hAnsi="宋体" w:hint="eastAsia"/>
                <w:sz w:val="22"/>
                <w:szCs w:val="22"/>
              </w:rPr>
              <w:t>12:00-13:30</w:t>
            </w:r>
          </w:p>
        </w:tc>
        <w:tc>
          <w:tcPr>
            <w:tcW w:w="6338" w:type="dxa"/>
          </w:tcPr>
          <w:p w:rsidR="00026130" w:rsidRDefault="00026130" w:rsidP="002F248D">
            <w:pPr>
              <w:spacing w:line="460" w:lineRule="exact"/>
              <w:rPr>
                <w:rFonts w:ascii="仿宋_GB2312" w:eastAsia="仿宋_GB2312" w:hAnsi="宋体"/>
                <w:sz w:val="22"/>
                <w:szCs w:val="22"/>
              </w:rPr>
            </w:pPr>
            <w:r>
              <w:rPr>
                <w:rFonts w:ascii="宋体" w:hAnsi="宋体" w:hint="eastAsia"/>
                <w:b/>
                <w:sz w:val="22"/>
                <w:szCs w:val="22"/>
              </w:rPr>
              <w:t>午餐</w:t>
            </w:r>
          </w:p>
        </w:tc>
      </w:tr>
      <w:tr w:rsidR="00026130" w:rsidTr="004D6578">
        <w:tc>
          <w:tcPr>
            <w:tcW w:w="691" w:type="dxa"/>
          </w:tcPr>
          <w:p w:rsidR="00026130" w:rsidRDefault="00026130" w:rsidP="002F248D">
            <w:pPr>
              <w:spacing w:line="460" w:lineRule="exact"/>
              <w:jc w:val="center"/>
              <w:rPr>
                <w:rFonts w:ascii="仿宋_GB2312" w:eastAsia="仿宋_GB2312" w:hAnsi="宋体"/>
                <w:sz w:val="22"/>
                <w:szCs w:val="22"/>
              </w:rPr>
            </w:pPr>
            <w:r>
              <w:rPr>
                <w:rFonts w:ascii="仿宋_GB2312" w:eastAsia="仿宋_GB2312" w:hAnsi="宋体" w:hint="eastAsia"/>
                <w:sz w:val="22"/>
                <w:szCs w:val="22"/>
              </w:rPr>
              <w:t>6</w:t>
            </w:r>
          </w:p>
        </w:tc>
        <w:tc>
          <w:tcPr>
            <w:tcW w:w="1493" w:type="dxa"/>
          </w:tcPr>
          <w:p w:rsidR="00026130" w:rsidRDefault="00026130" w:rsidP="002F248D">
            <w:pPr>
              <w:spacing w:line="460" w:lineRule="exact"/>
              <w:rPr>
                <w:rFonts w:ascii="仿宋_GB2312" w:eastAsia="仿宋_GB2312" w:hAnsi="宋体"/>
                <w:sz w:val="22"/>
                <w:szCs w:val="22"/>
              </w:rPr>
            </w:pPr>
            <w:r>
              <w:rPr>
                <w:rFonts w:ascii="仿宋_GB2312" w:eastAsia="仿宋_GB2312" w:hAnsi="宋体" w:hint="eastAsia"/>
                <w:sz w:val="22"/>
                <w:szCs w:val="22"/>
              </w:rPr>
              <w:t>13:30-15:00</w:t>
            </w:r>
          </w:p>
        </w:tc>
        <w:tc>
          <w:tcPr>
            <w:tcW w:w="6338" w:type="dxa"/>
          </w:tcPr>
          <w:p w:rsidR="00026130" w:rsidRDefault="00026130" w:rsidP="002F248D">
            <w:pPr>
              <w:spacing w:line="460" w:lineRule="exact"/>
              <w:rPr>
                <w:rFonts w:ascii="宋体" w:hAnsi="宋体"/>
                <w:b/>
                <w:sz w:val="22"/>
                <w:szCs w:val="22"/>
              </w:rPr>
            </w:pPr>
            <w:r>
              <w:rPr>
                <w:rFonts w:ascii="宋体" w:hAnsi="宋体" w:hint="eastAsia"/>
                <w:b/>
                <w:sz w:val="22"/>
                <w:szCs w:val="22"/>
              </w:rPr>
              <w:t>主题三：近期税务争议案件深度解析与业务提升</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rPr>
            </w:pPr>
            <w:r>
              <w:rPr>
                <w:rFonts w:ascii="仿宋" w:eastAsia="仿宋" w:hAnsi="仿宋" w:cs="仿宋" w:hint="eastAsia"/>
                <w:bCs/>
                <w:sz w:val="22"/>
              </w:rPr>
              <w:t>近期税务争议动态趋势和服务应对提升；</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rPr>
            </w:pPr>
            <w:r>
              <w:rPr>
                <w:rFonts w:ascii="仿宋" w:eastAsia="仿宋" w:hAnsi="仿宋" w:cs="仿宋" w:hint="eastAsia"/>
                <w:bCs/>
                <w:sz w:val="22"/>
              </w:rPr>
              <w:t>近期典型疑难涉税诉讼案例深度解析；</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rPr>
            </w:pPr>
            <w:r>
              <w:rPr>
                <w:rFonts w:ascii="仿宋" w:eastAsia="仿宋" w:hAnsi="仿宋" w:cs="仿宋" w:hint="eastAsia"/>
                <w:bCs/>
                <w:sz w:val="22"/>
              </w:rPr>
              <w:t>近期税务稽查动态与典型处罚案例解析；</w:t>
            </w:r>
          </w:p>
        </w:tc>
      </w:tr>
      <w:tr w:rsidR="00026130" w:rsidTr="004D6578">
        <w:tc>
          <w:tcPr>
            <w:tcW w:w="691" w:type="dxa"/>
          </w:tcPr>
          <w:p w:rsidR="00026130" w:rsidRDefault="00026130" w:rsidP="002F248D">
            <w:pPr>
              <w:spacing w:line="460" w:lineRule="exact"/>
              <w:jc w:val="center"/>
              <w:rPr>
                <w:rFonts w:ascii="仿宋_GB2312" w:eastAsia="仿宋_GB2312" w:hAnsi="宋体"/>
                <w:sz w:val="22"/>
                <w:szCs w:val="22"/>
              </w:rPr>
            </w:pPr>
            <w:r>
              <w:rPr>
                <w:rFonts w:ascii="仿宋_GB2312" w:eastAsia="仿宋_GB2312" w:hAnsi="宋体" w:hint="eastAsia"/>
                <w:sz w:val="22"/>
                <w:szCs w:val="22"/>
              </w:rPr>
              <w:t>7</w:t>
            </w:r>
          </w:p>
        </w:tc>
        <w:tc>
          <w:tcPr>
            <w:tcW w:w="1493" w:type="dxa"/>
          </w:tcPr>
          <w:p w:rsidR="00026130" w:rsidRDefault="00026130" w:rsidP="002F248D">
            <w:pPr>
              <w:spacing w:line="460" w:lineRule="exact"/>
              <w:rPr>
                <w:rFonts w:ascii="仿宋_GB2312" w:eastAsia="仿宋_GB2312" w:hAnsi="宋体"/>
                <w:sz w:val="22"/>
                <w:szCs w:val="22"/>
              </w:rPr>
            </w:pPr>
            <w:r>
              <w:rPr>
                <w:rFonts w:ascii="仿宋_GB2312" w:eastAsia="仿宋_GB2312" w:hAnsi="宋体" w:hint="eastAsia"/>
                <w:sz w:val="22"/>
                <w:szCs w:val="22"/>
              </w:rPr>
              <w:t>15:00-16:30</w:t>
            </w:r>
          </w:p>
        </w:tc>
        <w:tc>
          <w:tcPr>
            <w:tcW w:w="6338" w:type="dxa"/>
          </w:tcPr>
          <w:p w:rsidR="00026130" w:rsidRDefault="00026130" w:rsidP="002F248D">
            <w:pPr>
              <w:spacing w:line="460" w:lineRule="exact"/>
              <w:rPr>
                <w:rFonts w:ascii="宋体" w:hAnsi="宋体"/>
                <w:b/>
                <w:sz w:val="22"/>
                <w:szCs w:val="22"/>
              </w:rPr>
            </w:pPr>
            <w:r>
              <w:rPr>
                <w:rFonts w:ascii="宋体" w:hAnsi="宋体" w:hint="eastAsia"/>
                <w:b/>
                <w:sz w:val="22"/>
                <w:szCs w:val="22"/>
              </w:rPr>
              <w:t>主题四：深化供给侧改革背景下涉税服务创新</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rPr>
            </w:pPr>
            <w:r>
              <w:rPr>
                <w:rFonts w:ascii="仿宋" w:eastAsia="仿宋" w:hAnsi="仿宋" w:cs="仿宋" w:hint="eastAsia"/>
                <w:bCs/>
                <w:sz w:val="22"/>
              </w:rPr>
              <w:t>房地产、高科技、金融等行业涉税服务升级；</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rPr>
            </w:pPr>
            <w:r>
              <w:rPr>
                <w:rFonts w:ascii="仿宋" w:eastAsia="仿宋" w:hAnsi="仿宋" w:cs="仿宋" w:hint="eastAsia"/>
                <w:bCs/>
                <w:sz w:val="22"/>
              </w:rPr>
              <w:t>企业并购重组税务筹划实务前沿；</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szCs w:val="22"/>
              </w:rPr>
            </w:pPr>
            <w:r>
              <w:rPr>
                <w:rFonts w:ascii="仿宋" w:eastAsia="仿宋" w:hAnsi="仿宋" w:cs="仿宋" w:hint="eastAsia"/>
                <w:bCs/>
                <w:sz w:val="22"/>
              </w:rPr>
              <w:t>大企业税务风险管理实务案例解析；</w:t>
            </w:r>
          </w:p>
        </w:tc>
      </w:tr>
      <w:tr w:rsidR="00026130" w:rsidTr="004D6578">
        <w:tc>
          <w:tcPr>
            <w:tcW w:w="691" w:type="dxa"/>
          </w:tcPr>
          <w:p w:rsidR="00026130" w:rsidRDefault="00026130" w:rsidP="002F248D">
            <w:pPr>
              <w:spacing w:line="460" w:lineRule="exact"/>
              <w:jc w:val="center"/>
              <w:rPr>
                <w:rFonts w:ascii="仿宋_GB2312" w:eastAsia="仿宋_GB2312" w:hAnsi="宋体"/>
                <w:sz w:val="22"/>
                <w:szCs w:val="22"/>
              </w:rPr>
            </w:pPr>
            <w:r>
              <w:rPr>
                <w:rFonts w:ascii="仿宋_GB2312" w:eastAsia="仿宋_GB2312" w:hAnsi="宋体" w:hint="eastAsia"/>
                <w:sz w:val="22"/>
                <w:szCs w:val="22"/>
              </w:rPr>
              <w:t>8</w:t>
            </w:r>
          </w:p>
        </w:tc>
        <w:tc>
          <w:tcPr>
            <w:tcW w:w="1493" w:type="dxa"/>
          </w:tcPr>
          <w:p w:rsidR="00026130" w:rsidRDefault="00026130" w:rsidP="002F248D">
            <w:pPr>
              <w:spacing w:line="460" w:lineRule="exact"/>
              <w:rPr>
                <w:rFonts w:ascii="仿宋_GB2312" w:eastAsia="仿宋_GB2312" w:hAnsi="宋体"/>
                <w:sz w:val="22"/>
                <w:szCs w:val="22"/>
              </w:rPr>
            </w:pPr>
            <w:r>
              <w:rPr>
                <w:rFonts w:ascii="仿宋_GB2312" w:eastAsia="仿宋_GB2312" w:hAnsi="宋体" w:hint="eastAsia"/>
                <w:sz w:val="22"/>
                <w:szCs w:val="22"/>
              </w:rPr>
              <w:t>16:30-17:30</w:t>
            </w:r>
          </w:p>
        </w:tc>
        <w:tc>
          <w:tcPr>
            <w:tcW w:w="6338" w:type="dxa"/>
          </w:tcPr>
          <w:p w:rsidR="00026130" w:rsidRDefault="00026130" w:rsidP="002F248D">
            <w:pPr>
              <w:spacing w:line="460" w:lineRule="exact"/>
              <w:rPr>
                <w:rFonts w:ascii="宋体" w:hAnsi="宋体"/>
                <w:b/>
                <w:sz w:val="22"/>
                <w:szCs w:val="22"/>
              </w:rPr>
            </w:pPr>
            <w:r>
              <w:rPr>
                <w:rFonts w:ascii="宋体" w:hAnsi="宋体" w:hint="eastAsia"/>
                <w:b/>
                <w:sz w:val="22"/>
                <w:szCs w:val="22"/>
              </w:rPr>
              <w:t>主题五：“一带一路”战略与国际涉税服务创新</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rPr>
            </w:pPr>
            <w:r>
              <w:rPr>
                <w:rFonts w:ascii="仿宋" w:eastAsia="仿宋" w:hAnsi="仿宋" w:cs="仿宋" w:hint="eastAsia"/>
                <w:bCs/>
                <w:sz w:val="22"/>
              </w:rPr>
              <w:t>“走出去”企业税务管理和风险防范；</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rPr>
            </w:pPr>
            <w:r>
              <w:rPr>
                <w:rFonts w:ascii="仿宋" w:eastAsia="仿宋" w:hAnsi="仿宋" w:cs="仿宋" w:hint="eastAsia"/>
                <w:bCs/>
                <w:sz w:val="22"/>
              </w:rPr>
              <w:t>跨境并购税收政策与税务筹划实务；</w:t>
            </w:r>
          </w:p>
          <w:p w:rsidR="00026130" w:rsidRDefault="00026130" w:rsidP="002F248D">
            <w:pPr>
              <w:pStyle w:val="a5"/>
              <w:shd w:val="clear" w:color="auto" w:fill="FFFFFF"/>
              <w:spacing w:before="0" w:beforeAutospacing="0" w:after="0" w:afterAutospacing="0" w:line="460" w:lineRule="exact"/>
              <w:rPr>
                <w:rFonts w:ascii="仿宋" w:eastAsia="仿宋" w:hAnsi="仿宋" w:cs="仿宋"/>
                <w:bCs/>
                <w:sz w:val="22"/>
              </w:rPr>
            </w:pPr>
            <w:r>
              <w:rPr>
                <w:rFonts w:ascii="仿宋" w:eastAsia="仿宋" w:hAnsi="仿宋" w:cs="仿宋"/>
                <w:bCs/>
                <w:sz w:val="22"/>
              </w:rPr>
              <w:t>BEPS行动计划与国际税收征管合作最新进展</w:t>
            </w:r>
            <w:r>
              <w:rPr>
                <w:rFonts w:ascii="仿宋" w:eastAsia="仿宋" w:hAnsi="仿宋" w:cs="仿宋" w:hint="eastAsia"/>
                <w:bCs/>
                <w:sz w:val="22"/>
              </w:rPr>
              <w:t>；</w:t>
            </w:r>
          </w:p>
        </w:tc>
      </w:tr>
      <w:tr w:rsidR="00026130" w:rsidTr="004D6578">
        <w:tc>
          <w:tcPr>
            <w:tcW w:w="691" w:type="dxa"/>
          </w:tcPr>
          <w:p w:rsidR="00026130" w:rsidRDefault="00026130" w:rsidP="002F248D">
            <w:pPr>
              <w:spacing w:line="460" w:lineRule="exact"/>
              <w:jc w:val="center"/>
              <w:rPr>
                <w:rFonts w:ascii="仿宋_GB2312" w:eastAsia="仿宋_GB2312" w:hAnsi="宋体"/>
                <w:sz w:val="22"/>
                <w:szCs w:val="22"/>
              </w:rPr>
            </w:pPr>
            <w:r>
              <w:rPr>
                <w:rFonts w:ascii="仿宋_GB2312" w:eastAsia="仿宋_GB2312" w:hAnsi="宋体" w:hint="eastAsia"/>
                <w:sz w:val="22"/>
                <w:szCs w:val="22"/>
              </w:rPr>
              <w:t>9</w:t>
            </w:r>
          </w:p>
        </w:tc>
        <w:tc>
          <w:tcPr>
            <w:tcW w:w="1493" w:type="dxa"/>
          </w:tcPr>
          <w:p w:rsidR="00026130" w:rsidRDefault="00026130" w:rsidP="002F248D">
            <w:pPr>
              <w:spacing w:line="460" w:lineRule="exact"/>
              <w:rPr>
                <w:rFonts w:ascii="仿宋_GB2312" w:eastAsia="仿宋_GB2312" w:hAnsi="宋体"/>
                <w:sz w:val="22"/>
                <w:szCs w:val="22"/>
              </w:rPr>
            </w:pPr>
            <w:r>
              <w:rPr>
                <w:rFonts w:ascii="仿宋_GB2312" w:eastAsia="仿宋_GB2312" w:hAnsi="宋体" w:hint="eastAsia"/>
                <w:sz w:val="22"/>
                <w:szCs w:val="22"/>
              </w:rPr>
              <w:t>17:30-17:45</w:t>
            </w:r>
          </w:p>
        </w:tc>
        <w:tc>
          <w:tcPr>
            <w:tcW w:w="6338" w:type="dxa"/>
          </w:tcPr>
          <w:p w:rsidR="00026130" w:rsidRDefault="00026130" w:rsidP="002F248D">
            <w:pPr>
              <w:spacing w:line="460" w:lineRule="exact"/>
              <w:rPr>
                <w:rFonts w:ascii="宋体" w:hAnsi="宋体"/>
                <w:b/>
                <w:sz w:val="22"/>
                <w:szCs w:val="22"/>
              </w:rPr>
            </w:pPr>
            <w:r>
              <w:rPr>
                <w:rFonts w:ascii="宋体" w:hAnsi="宋体" w:hint="eastAsia"/>
                <w:b/>
                <w:sz w:val="22"/>
                <w:szCs w:val="22"/>
              </w:rPr>
              <w:t>主、承办方致闭幕词</w:t>
            </w:r>
          </w:p>
        </w:tc>
      </w:tr>
    </w:tbl>
    <w:p w:rsidR="00026130" w:rsidRDefault="00026130" w:rsidP="002F248D">
      <w:pPr>
        <w:pStyle w:val="a7"/>
        <w:spacing w:after="0" w:line="460" w:lineRule="exact"/>
        <w:ind w:leftChars="0" w:left="0"/>
        <w:rPr>
          <w:rFonts w:ascii="仿宋" w:eastAsia="仿宋" w:hAnsi="仿宋"/>
          <w:bCs/>
          <w:sz w:val="32"/>
          <w:szCs w:val="32"/>
        </w:rPr>
      </w:pPr>
      <w:r>
        <w:rPr>
          <w:rFonts w:hint="eastAsia"/>
          <w:bCs/>
          <w:sz w:val="22"/>
          <w:szCs w:val="22"/>
        </w:rPr>
        <w:t>注：具体安排当日如有变动，敬请谅解。</w:t>
      </w:r>
    </w:p>
    <w:p w:rsidR="00026130" w:rsidRDefault="00026130" w:rsidP="00E77402">
      <w:pPr>
        <w:pStyle w:val="a7"/>
        <w:spacing w:after="0" w:line="360" w:lineRule="auto"/>
        <w:ind w:leftChars="0" w:left="0"/>
        <w:rPr>
          <w:b/>
          <w:sz w:val="22"/>
          <w:szCs w:val="22"/>
        </w:rPr>
      </w:pPr>
    </w:p>
    <w:p w:rsidR="00026130" w:rsidRDefault="00026130" w:rsidP="00E77402">
      <w:pPr>
        <w:pStyle w:val="a7"/>
        <w:spacing w:after="0" w:line="360" w:lineRule="auto"/>
        <w:ind w:leftChars="0" w:left="0"/>
        <w:rPr>
          <w:rFonts w:ascii="宋体" w:hAnsi="宋体"/>
          <w:b/>
          <w:sz w:val="28"/>
          <w:szCs w:val="28"/>
        </w:rPr>
      </w:pPr>
      <w:r>
        <w:rPr>
          <w:rFonts w:ascii="宋体" w:hAnsi="宋体" w:hint="eastAsia"/>
          <w:b/>
          <w:sz w:val="28"/>
          <w:szCs w:val="28"/>
        </w:rPr>
        <w:lastRenderedPageBreak/>
        <w:t>附件2</w:t>
      </w:r>
      <w:r w:rsidR="000B1182">
        <w:rPr>
          <w:rFonts w:ascii="宋体" w:hAnsi="宋体" w:hint="eastAsia"/>
          <w:b/>
          <w:sz w:val="28"/>
          <w:szCs w:val="28"/>
        </w:rPr>
        <w:t>：报名</w:t>
      </w:r>
      <w:r>
        <w:rPr>
          <w:rFonts w:ascii="宋体" w:hAnsi="宋体" w:hint="eastAsia"/>
          <w:b/>
          <w:sz w:val="28"/>
          <w:szCs w:val="28"/>
        </w:rPr>
        <w:t>表</w:t>
      </w:r>
    </w:p>
    <w:p w:rsidR="00026130" w:rsidRDefault="00026130" w:rsidP="00E77402">
      <w:pPr>
        <w:pStyle w:val="a7"/>
        <w:spacing w:after="0" w:line="360" w:lineRule="auto"/>
        <w:ind w:leftChars="0" w:left="0"/>
        <w:rPr>
          <w:rFonts w:ascii="宋体" w:hAnsi="宋体"/>
          <w:b/>
          <w:sz w:val="28"/>
          <w:szCs w:val="28"/>
        </w:rPr>
      </w:pPr>
    </w:p>
    <w:p w:rsidR="00026130" w:rsidRDefault="00026130" w:rsidP="00E77402">
      <w:pPr>
        <w:spacing w:line="360" w:lineRule="auto"/>
        <w:jc w:val="center"/>
      </w:pPr>
      <w:r>
        <w:rPr>
          <w:rFonts w:ascii="宋体" w:hAnsi="宋体" w:cs="黑体" w:hint="eastAsia"/>
          <w:b/>
          <w:bCs/>
          <w:sz w:val="24"/>
          <w:szCs w:val="24"/>
        </w:rPr>
        <w:t>“2017中国税法论坛”参会回执</w:t>
      </w:r>
      <w:r>
        <w:t> </w:t>
      </w:r>
    </w:p>
    <w:p w:rsidR="00026130" w:rsidRDefault="00026130" w:rsidP="00E77402">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0"/>
        <w:gridCol w:w="2540"/>
        <w:gridCol w:w="1315"/>
        <w:gridCol w:w="2947"/>
      </w:tblGrid>
      <w:tr w:rsidR="00026130" w:rsidTr="004D6578">
        <w:tc>
          <w:tcPr>
            <w:tcW w:w="1720" w:type="dxa"/>
          </w:tcPr>
          <w:p w:rsidR="00026130" w:rsidRDefault="00026130" w:rsidP="00E77402">
            <w:pPr>
              <w:spacing w:line="360" w:lineRule="auto"/>
              <w:jc w:val="center"/>
            </w:pPr>
            <w:r>
              <w:rPr>
                <w:sz w:val="24"/>
                <w:szCs w:val="24"/>
              </w:rPr>
              <w:t>姓名</w:t>
            </w:r>
          </w:p>
        </w:tc>
        <w:tc>
          <w:tcPr>
            <w:tcW w:w="2540" w:type="dxa"/>
          </w:tcPr>
          <w:p w:rsidR="00026130" w:rsidRDefault="00026130" w:rsidP="00E77402">
            <w:pPr>
              <w:spacing w:line="360" w:lineRule="auto"/>
              <w:jc w:val="center"/>
            </w:pPr>
          </w:p>
        </w:tc>
        <w:tc>
          <w:tcPr>
            <w:tcW w:w="1315" w:type="dxa"/>
          </w:tcPr>
          <w:p w:rsidR="00026130" w:rsidRDefault="00026130" w:rsidP="00E77402">
            <w:pPr>
              <w:spacing w:line="360" w:lineRule="auto"/>
              <w:jc w:val="center"/>
            </w:pPr>
            <w:r>
              <w:rPr>
                <w:sz w:val="24"/>
                <w:szCs w:val="24"/>
              </w:rPr>
              <w:t>性别</w:t>
            </w:r>
          </w:p>
        </w:tc>
        <w:tc>
          <w:tcPr>
            <w:tcW w:w="2947" w:type="dxa"/>
          </w:tcPr>
          <w:p w:rsidR="00026130" w:rsidRDefault="00026130" w:rsidP="00E77402">
            <w:pPr>
              <w:spacing w:line="360" w:lineRule="auto"/>
              <w:jc w:val="center"/>
            </w:pPr>
          </w:p>
        </w:tc>
      </w:tr>
      <w:tr w:rsidR="00026130" w:rsidTr="004D6578">
        <w:tc>
          <w:tcPr>
            <w:tcW w:w="1720" w:type="dxa"/>
          </w:tcPr>
          <w:p w:rsidR="00026130" w:rsidRDefault="00026130" w:rsidP="00E77402">
            <w:pPr>
              <w:spacing w:line="360" w:lineRule="auto"/>
              <w:jc w:val="center"/>
            </w:pPr>
            <w:r>
              <w:rPr>
                <w:sz w:val="24"/>
                <w:szCs w:val="24"/>
              </w:rPr>
              <w:t>工作单位</w:t>
            </w:r>
          </w:p>
        </w:tc>
        <w:tc>
          <w:tcPr>
            <w:tcW w:w="2540" w:type="dxa"/>
          </w:tcPr>
          <w:p w:rsidR="00026130" w:rsidRDefault="00026130" w:rsidP="00E77402">
            <w:pPr>
              <w:spacing w:line="360" w:lineRule="auto"/>
              <w:jc w:val="center"/>
            </w:pPr>
          </w:p>
        </w:tc>
        <w:tc>
          <w:tcPr>
            <w:tcW w:w="1315" w:type="dxa"/>
          </w:tcPr>
          <w:p w:rsidR="00026130" w:rsidRDefault="00026130" w:rsidP="00E77402">
            <w:pPr>
              <w:spacing w:line="360" w:lineRule="auto"/>
              <w:jc w:val="center"/>
            </w:pPr>
            <w:r>
              <w:rPr>
                <w:sz w:val="24"/>
                <w:szCs w:val="24"/>
              </w:rPr>
              <w:t>职务</w:t>
            </w:r>
            <w:r>
              <w:rPr>
                <w:sz w:val="24"/>
                <w:szCs w:val="24"/>
              </w:rPr>
              <w:t>/</w:t>
            </w:r>
            <w:r>
              <w:rPr>
                <w:sz w:val="24"/>
                <w:szCs w:val="24"/>
              </w:rPr>
              <w:t>职称</w:t>
            </w:r>
          </w:p>
        </w:tc>
        <w:tc>
          <w:tcPr>
            <w:tcW w:w="2947" w:type="dxa"/>
          </w:tcPr>
          <w:p w:rsidR="00026130" w:rsidRDefault="00026130" w:rsidP="00E77402">
            <w:pPr>
              <w:spacing w:line="360" w:lineRule="auto"/>
              <w:jc w:val="center"/>
            </w:pPr>
          </w:p>
        </w:tc>
      </w:tr>
      <w:tr w:rsidR="00026130" w:rsidTr="004D6578">
        <w:tc>
          <w:tcPr>
            <w:tcW w:w="1720" w:type="dxa"/>
          </w:tcPr>
          <w:p w:rsidR="00026130" w:rsidRDefault="00026130" w:rsidP="00E77402">
            <w:pPr>
              <w:spacing w:line="360" w:lineRule="auto"/>
              <w:jc w:val="center"/>
            </w:pPr>
            <w:r>
              <w:rPr>
                <w:rFonts w:hint="eastAsia"/>
                <w:sz w:val="24"/>
                <w:szCs w:val="24"/>
              </w:rPr>
              <w:t>固话</w:t>
            </w:r>
          </w:p>
        </w:tc>
        <w:tc>
          <w:tcPr>
            <w:tcW w:w="2540" w:type="dxa"/>
          </w:tcPr>
          <w:p w:rsidR="00026130" w:rsidRDefault="00026130" w:rsidP="00E77402">
            <w:pPr>
              <w:spacing w:line="360" w:lineRule="auto"/>
              <w:jc w:val="center"/>
            </w:pPr>
          </w:p>
        </w:tc>
        <w:tc>
          <w:tcPr>
            <w:tcW w:w="1315" w:type="dxa"/>
          </w:tcPr>
          <w:p w:rsidR="00026130" w:rsidRDefault="00026130" w:rsidP="00E77402">
            <w:pPr>
              <w:spacing w:line="360" w:lineRule="auto"/>
              <w:jc w:val="center"/>
            </w:pPr>
            <w:r>
              <w:rPr>
                <w:sz w:val="24"/>
                <w:szCs w:val="24"/>
              </w:rPr>
              <w:t>手机</w:t>
            </w:r>
          </w:p>
        </w:tc>
        <w:tc>
          <w:tcPr>
            <w:tcW w:w="2947" w:type="dxa"/>
          </w:tcPr>
          <w:p w:rsidR="00026130" w:rsidRDefault="00026130" w:rsidP="00E77402">
            <w:pPr>
              <w:spacing w:line="360" w:lineRule="auto"/>
              <w:jc w:val="center"/>
            </w:pPr>
          </w:p>
        </w:tc>
      </w:tr>
      <w:tr w:rsidR="00026130" w:rsidTr="004D6578">
        <w:tc>
          <w:tcPr>
            <w:tcW w:w="1720" w:type="dxa"/>
          </w:tcPr>
          <w:p w:rsidR="00026130" w:rsidRDefault="00026130" w:rsidP="00E77402">
            <w:pPr>
              <w:spacing w:line="360" w:lineRule="auto"/>
              <w:jc w:val="center"/>
            </w:pPr>
            <w:r>
              <w:rPr>
                <w:sz w:val="24"/>
                <w:szCs w:val="24"/>
              </w:rPr>
              <w:t>电子邮箱</w:t>
            </w:r>
          </w:p>
        </w:tc>
        <w:tc>
          <w:tcPr>
            <w:tcW w:w="6802" w:type="dxa"/>
            <w:gridSpan w:val="3"/>
          </w:tcPr>
          <w:p w:rsidR="00026130" w:rsidRDefault="00026130" w:rsidP="00E77402">
            <w:pPr>
              <w:spacing w:line="360" w:lineRule="auto"/>
              <w:jc w:val="center"/>
            </w:pPr>
          </w:p>
        </w:tc>
      </w:tr>
      <w:tr w:rsidR="00026130" w:rsidTr="004D6578">
        <w:tc>
          <w:tcPr>
            <w:tcW w:w="1720" w:type="dxa"/>
          </w:tcPr>
          <w:p w:rsidR="00026130" w:rsidRDefault="00026130" w:rsidP="00E77402">
            <w:pPr>
              <w:spacing w:line="360" w:lineRule="auto"/>
              <w:jc w:val="center"/>
            </w:pPr>
            <w:r>
              <w:rPr>
                <w:sz w:val="24"/>
                <w:szCs w:val="24"/>
              </w:rPr>
              <w:t>通信地址</w:t>
            </w:r>
          </w:p>
        </w:tc>
        <w:tc>
          <w:tcPr>
            <w:tcW w:w="6802" w:type="dxa"/>
            <w:gridSpan w:val="3"/>
          </w:tcPr>
          <w:p w:rsidR="00026130" w:rsidRDefault="00026130" w:rsidP="00E77402">
            <w:pPr>
              <w:spacing w:line="360" w:lineRule="auto"/>
              <w:jc w:val="center"/>
            </w:pPr>
          </w:p>
        </w:tc>
      </w:tr>
      <w:tr w:rsidR="00026130" w:rsidTr="004D6578">
        <w:tc>
          <w:tcPr>
            <w:tcW w:w="1720" w:type="dxa"/>
          </w:tcPr>
          <w:p w:rsidR="00026130" w:rsidRDefault="00026130" w:rsidP="00E77402">
            <w:pPr>
              <w:spacing w:line="360" w:lineRule="auto"/>
              <w:jc w:val="center"/>
            </w:pPr>
            <w:r>
              <w:rPr>
                <w:sz w:val="24"/>
                <w:szCs w:val="24"/>
              </w:rPr>
              <w:t>论文题目</w:t>
            </w:r>
          </w:p>
        </w:tc>
        <w:tc>
          <w:tcPr>
            <w:tcW w:w="6802" w:type="dxa"/>
            <w:gridSpan w:val="3"/>
          </w:tcPr>
          <w:p w:rsidR="00026130" w:rsidRDefault="00026130" w:rsidP="00E77402">
            <w:pPr>
              <w:spacing w:line="360" w:lineRule="auto"/>
              <w:jc w:val="center"/>
            </w:pPr>
          </w:p>
        </w:tc>
      </w:tr>
    </w:tbl>
    <w:p w:rsidR="00026130" w:rsidRDefault="00026130" w:rsidP="00E77402">
      <w:pPr>
        <w:spacing w:line="360" w:lineRule="auto"/>
        <w:jc w:val="center"/>
      </w:pPr>
    </w:p>
    <w:p w:rsidR="00026130" w:rsidRDefault="00026130" w:rsidP="00E77402">
      <w:pPr>
        <w:spacing w:line="360" w:lineRule="auto"/>
        <w:rPr>
          <w:sz w:val="24"/>
          <w:szCs w:val="24"/>
        </w:rPr>
      </w:pPr>
      <w:r w:rsidRPr="008A1CC9">
        <w:rPr>
          <w:rFonts w:hint="eastAsia"/>
          <w:sz w:val="24"/>
          <w:szCs w:val="24"/>
        </w:rPr>
        <w:t>注：</w:t>
      </w:r>
      <w:hyperlink r:id="rId8" w:history="1">
        <w:r w:rsidR="008A1CC9" w:rsidRPr="008A1CC9">
          <w:rPr>
            <w:rFonts w:hint="eastAsia"/>
            <w:sz w:val="24"/>
            <w:szCs w:val="24"/>
          </w:rPr>
          <w:t>请于</w:t>
        </w:r>
        <w:r w:rsidR="008A1CC9" w:rsidRPr="008A1CC9">
          <w:rPr>
            <w:rFonts w:hint="eastAsia"/>
            <w:sz w:val="24"/>
            <w:szCs w:val="24"/>
          </w:rPr>
          <w:t>12</w:t>
        </w:r>
        <w:r w:rsidR="008A1CC9" w:rsidRPr="008A1CC9">
          <w:rPr>
            <w:rFonts w:hint="eastAsia"/>
            <w:sz w:val="24"/>
            <w:szCs w:val="24"/>
          </w:rPr>
          <w:t>月</w:t>
        </w:r>
        <w:r w:rsidR="008A1CC9" w:rsidRPr="008A1CC9">
          <w:rPr>
            <w:rFonts w:hint="eastAsia"/>
            <w:sz w:val="24"/>
            <w:szCs w:val="24"/>
          </w:rPr>
          <w:t>10</w:t>
        </w:r>
        <w:r w:rsidR="008A1CC9" w:rsidRPr="008A1CC9">
          <w:rPr>
            <w:rFonts w:hint="eastAsia"/>
            <w:sz w:val="24"/>
            <w:szCs w:val="24"/>
          </w:rPr>
          <w:t>日将报名表发送至</w:t>
        </w:r>
        <w:r w:rsidR="008A1CC9" w:rsidRPr="008A1CC9">
          <w:rPr>
            <w:rFonts w:hint="eastAsia"/>
            <w:sz w:val="24"/>
            <w:szCs w:val="24"/>
          </w:rPr>
          <w:t>ywzz@cctaa.cn</w:t>
        </w:r>
      </w:hyperlink>
      <w:r w:rsidR="008A1CC9">
        <w:rPr>
          <w:rFonts w:hint="eastAsia"/>
          <w:sz w:val="24"/>
          <w:szCs w:val="24"/>
        </w:rPr>
        <w:t>。</w:t>
      </w:r>
    </w:p>
    <w:p w:rsidR="00026130" w:rsidRDefault="00026130" w:rsidP="00E77402">
      <w:pPr>
        <w:pStyle w:val="a7"/>
        <w:spacing w:after="0" w:line="360" w:lineRule="auto"/>
        <w:ind w:leftChars="0" w:left="0"/>
        <w:rPr>
          <w:rFonts w:ascii="宋体" w:hAnsi="宋体"/>
          <w:b/>
          <w:sz w:val="28"/>
          <w:szCs w:val="28"/>
        </w:rPr>
      </w:pPr>
    </w:p>
    <w:p w:rsidR="00026130" w:rsidRDefault="00026130" w:rsidP="00E77402">
      <w:pPr>
        <w:pStyle w:val="a7"/>
        <w:spacing w:after="0" w:line="360" w:lineRule="auto"/>
        <w:ind w:leftChars="0" w:left="0"/>
        <w:rPr>
          <w:rFonts w:ascii="宋体" w:hAnsi="宋体"/>
          <w:b/>
          <w:sz w:val="28"/>
          <w:szCs w:val="28"/>
        </w:rPr>
      </w:pPr>
      <w:r>
        <w:rPr>
          <w:rFonts w:ascii="宋体" w:hAnsi="宋体"/>
          <w:b/>
          <w:sz w:val="28"/>
          <w:szCs w:val="28"/>
        </w:rPr>
        <w:br w:type="page"/>
      </w:r>
    </w:p>
    <w:p w:rsidR="00026130" w:rsidRDefault="00026130" w:rsidP="00E77402">
      <w:pPr>
        <w:spacing w:line="360" w:lineRule="auto"/>
        <w:rPr>
          <w:b/>
          <w:bCs/>
          <w:color w:val="000000"/>
          <w:sz w:val="32"/>
        </w:rPr>
      </w:pPr>
      <w:r>
        <w:rPr>
          <w:rFonts w:ascii="宋体" w:hAnsi="宋体" w:hint="eastAsia"/>
          <w:b/>
          <w:sz w:val="28"/>
          <w:szCs w:val="28"/>
        </w:rPr>
        <w:lastRenderedPageBreak/>
        <w:t>附件3：</w:t>
      </w:r>
      <w:r>
        <w:rPr>
          <w:rFonts w:hint="eastAsia"/>
          <w:b/>
          <w:bCs/>
          <w:color w:val="000000"/>
          <w:sz w:val="32"/>
        </w:rPr>
        <w:t>论文撰写规范</w:t>
      </w:r>
    </w:p>
    <w:p w:rsidR="00026130" w:rsidRDefault="00026130" w:rsidP="00E77402">
      <w:pPr>
        <w:spacing w:line="360" w:lineRule="auto"/>
        <w:jc w:val="center"/>
        <w:rPr>
          <w:rFonts w:hAnsi="宋体"/>
          <w:sz w:val="24"/>
          <w:szCs w:val="24"/>
        </w:rPr>
      </w:pPr>
      <w:r>
        <w:rPr>
          <w:rFonts w:hAnsi="宋体" w:hint="eastAsia"/>
          <w:sz w:val="24"/>
          <w:szCs w:val="24"/>
        </w:rPr>
        <w:t>论文撰写规范</w:t>
      </w:r>
    </w:p>
    <w:p w:rsidR="00026130" w:rsidRDefault="00026130" w:rsidP="00E77402">
      <w:pPr>
        <w:pStyle w:val="a4"/>
        <w:spacing w:line="360" w:lineRule="auto"/>
        <w:ind w:firstLine="420"/>
        <w:rPr>
          <w:rFonts w:hAnsi="宋体"/>
          <w:sz w:val="24"/>
          <w:szCs w:val="24"/>
        </w:rPr>
      </w:pPr>
      <w:r>
        <w:rPr>
          <w:rFonts w:hAnsi="宋体" w:hint="eastAsia"/>
          <w:sz w:val="24"/>
          <w:szCs w:val="24"/>
        </w:rPr>
        <w:t>高质量、高水平的学术论文不仅要在内容上有创造性和创新性，而且在表达方式上应具有一定的规范性和严谨性。为此，特作如下规定：</w:t>
      </w:r>
    </w:p>
    <w:p w:rsidR="00026130" w:rsidRDefault="00026130" w:rsidP="00E77402">
      <w:pPr>
        <w:pStyle w:val="a4"/>
        <w:spacing w:line="360" w:lineRule="auto"/>
        <w:rPr>
          <w:rFonts w:hAnsi="宋体"/>
          <w:b/>
          <w:bCs/>
          <w:sz w:val="24"/>
          <w:szCs w:val="24"/>
        </w:rPr>
      </w:pPr>
      <w:r>
        <w:rPr>
          <w:rFonts w:hAnsi="宋体" w:hint="eastAsia"/>
          <w:b/>
          <w:bCs/>
          <w:sz w:val="24"/>
          <w:szCs w:val="24"/>
        </w:rPr>
        <w:t>一、论文格式</w:t>
      </w:r>
    </w:p>
    <w:p w:rsidR="00026130" w:rsidRDefault="00026130" w:rsidP="00E77402">
      <w:pPr>
        <w:numPr>
          <w:ilvl w:val="0"/>
          <w:numId w:val="1"/>
        </w:numPr>
        <w:tabs>
          <w:tab w:val="left" w:pos="780"/>
        </w:tabs>
        <w:spacing w:line="360" w:lineRule="auto"/>
        <w:rPr>
          <w:color w:val="000000"/>
          <w:sz w:val="24"/>
          <w:szCs w:val="24"/>
        </w:rPr>
      </w:pPr>
      <w:r>
        <w:rPr>
          <w:rFonts w:hint="eastAsia"/>
          <w:color w:val="000000"/>
          <w:sz w:val="24"/>
          <w:szCs w:val="24"/>
        </w:rPr>
        <w:t>标题。</w:t>
      </w:r>
    </w:p>
    <w:p w:rsidR="00026130" w:rsidRDefault="00026130" w:rsidP="00E77402">
      <w:pPr>
        <w:spacing w:line="360" w:lineRule="auto"/>
        <w:ind w:left="420" w:firstLine="360"/>
        <w:rPr>
          <w:color w:val="000000"/>
          <w:sz w:val="24"/>
          <w:szCs w:val="24"/>
        </w:rPr>
      </w:pPr>
      <w:r>
        <w:rPr>
          <w:rFonts w:hint="eastAsia"/>
          <w:color w:val="000000"/>
          <w:sz w:val="24"/>
          <w:szCs w:val="24"/>
        </w:rPr>
        <w:t>一级标题：黑体，三号或</w:t>
      </w:r>
      <w:r>
        <w:rPr>
          <w:rFonts w:hint="eastAsia"/>
          <w:color w:val="000000"/>
          <w:sz w:val="24"/>
          <w:szCs w:val="24"/>
        </w:rPr>
        <w:t>1</w:t>
      </w:r>
      <w:r>
        <w:rPr>
          <w:color w:val="000000"/>
          <w:sz w:val="24"/>
          <w:szCs w:val="24"/>
        </w:rPr>
        <w:t>6pt</w:t>
      </w:r>
      <w:r>
        <w:rPr>
          <w:rFonts w:hint="eastAsia"/>
          <w:color w:val="000000"/>
          <w:sz w:val="24"/>
          <w:szCs w:val="24"/>
        </w:rPr>
        <w:t>，段前、段后间距为</w:t>
      </w:r>
      <w:r>
        <w:rPr>
          <w:rFonts w:hint="eastAsia"/>
          <w:color w:val="000000"/>
          <w:sz w:val="24"/>
          <w:szCs w:val="24"/>
        </w:rPr>
        <w:t>1</w:t>
      </w:r>
      <w:r>
        <w:rPr>
          <w:rFonts w:hint="eastAsia"/>
          <w:color w:val="000000"/>
          <w:sz w:val="24"/>
          <w:szCs w:val="24"/>
        </w:rPr>
        <w:t>行</w:t>
      </w:r>
    </w:p>
    <w:p w:rsidR="00026130" w:rsidRDefault="00026130" w:rsidP="00E77402">
      <w:pPr>
        <w:spacing w:line="360" w:lineRule="auto"/>
        <w:ind w:left="420" w:firstLine="360"/>
        <w:rPr>
          <w:color w:val="000000"/>
          <w:sz w:val="24"/>
          <w:szCs w:val="24"/>
        </w:rPr>
      </w:pPr>
      <w:r>
        <w:rPr>
          <w:rFonts w:hint="eastAsia"/>
          <w:color w:val="000000"/>
          <w:sz w:val="24"/>
          <w:szCs w:val="24"/>
        </w:rPr>
        <w:t>二级标题：黑体，四号或</w:t>
      </w:r>
      <w:r>
        <w:rPr>
          <w:rFonts w:hint="eastAsia"/>
          <w:color w:val="000000"/>
          <w:sz w:val="24"/>
          <w:szCs w:val="24"/>
        </w:rPr>
        <w:t>14</w:t>
      </w:r>
      <w:r>
        <w:rPr>
          <w:color w:val="000000"/>
          <w:sz w:val="24"/>
          <w:szCs w:val="24"/>
        </w:rPr>
        <w:t>pt</w:t>
      </w:r>
      <w:r>
        <w:rPr>
          <w:rFonts w:hint="eastAsia"/>
          <w:color w:val="000000"/>
          <w:sz w:val="24"/>
          <w:szCs w:val="24"/>
        </w:rPr>
        <w:t>，段前、段后间距为</w:t>
      </w:r>
      <w:r>
        <w:rPr>
          <w:rFonts w:hint="eastAsia"/>
          <w:color w:val="000000"/>
          <w:sz w:val="24"/>
          <w:szCs w:val="24"/>
        </w:rPr>
        <w:t>1</w:t>
      </w:r>
      <w:r>
        <w:rPr>
          <w:rFonts w:hint="eastAsia"/>
          <w:color w:val="000000"/>
          <w:sz w:val="24"/>
          <w:szCs w:val="24"/>
        </w:rPr>
        <w:t>行</w:t>
      </w:r>
    </w:p>
    <w:p w:rsidR="00026130" w:rsidRDefault="00026130" w:rsidP="00E77402">
      <w:pPr>
        <w:spacing w:line="360" w:lineRule="auto"/>
        <w:ind w:left="420" w:firstLine="360"/>
        <w:rPr>
          <w:color w:val="000000"/>
          <w:sz w:val="24"/>
          <w:szCs w:val="24"/>
        </w:rPr>
      </w:pPr>
      <w:r>
        <w:rPr>
          <w:rFonts w:hint="eastAsia"/>
          <w:color w:val="000000"/>
          <w:sz w:val="24"/>
          <w:szCs w:val="24"/>
        </w:rPr>
        <w:t>三级标题：黑体，小四号或</w:t>
      </w:r>
      <w:r>
        <w:rPr>
          <w:color w:val="000000"/>
          <w:sz w:val="24"/>
          <w:szCs w:val="24"/>
        </w:rPr>
        <w:t>12pt</w:t>
      </w:r>
      <w:r>
        <w:rPr>
          <w:rFonts w:hint="eastAsia"/>
          <w:color w:val="000000"/>
          <w:sz w:val="24"/>
          <w:szCs w:val="24"/>
        </w:rPr>
        <w:t>，段前、段后间距为</w:t>
      </w:r>
      <w:r>
        <w:rPr>
          <w:rFonts w:hint="eastAsia"/>
          <w:color w:val="000000"/>
          <w:sz w:val="24"/>
          <w:szCs w:val="24"/>
        </w:rPr>
        <w:t>1</w:t>
      </w:r>
      <w:r>
        <w:rPr>
          <w:rFonts w:hint="eastAsia"/>
          <w:color w:val="000000"/>
          <w:sz w:val="24"/>
          <w:szCs w:val="24"/>
        </w:rPr>
        <w:t>行</w:t>
      </w:r>
    </w:p>
    <w:p w:rsidR="00026130" w:rsidRDefault="00026130" w:rsidP="00E77402">
      <w:pPr>
        <w:pStyle w:val="a4"/>
        <w:spacing w:line="360" w:lineRule="auto"/>
        <w:ind w:firstLineChars="200" w:firstLine="480"/>
        <w:rPr>
          <w:rFonts w:hAnsi="宋体"/>
          <w:sz w:val="24"/>
          <w:szCs w:val="24"/>
        </w:rPr>
      </w:pPr>
      <w:r>
        <w:rPr>
          <w:rFonts w:hAnsi="宋体" w:hint="eastAsia"/>
          <w:sz w:val="24"/>
          <w:szCs w:val="24"/>
        </w:rPr>
        <w:t>2</w:t>
      </w:r>
      <w:r>
        <w:rPr>
          <w:rFonts w:hAnsi="宋体" w:hint="eastAsia"/>
          <w:sz w:val="24"/>
          <w:szCs w:val="24"/>
        </w:rPr>
        <w:t>、中文摘要：摘要的字数一般为</w:t>
      </w:r>
      <w:r>
        <w:rPr>
          <w:rFonts w:hAnsi="宋体" w:hint="eastAsia"/>
          <w:sz w:val="24"/>
          <w:szCs w:val="24"/>
        </w:rPr>
        <w:t>300-500</w:t>
      </w:r>
      <w:r>
        <w:rPr>
          <w:rFonts w:hAnsi="宋体" w:hint="eastAsia"/>
          <w:sz w:val="24"/>
          <w:szCs w:val="24"/>
        </w:rPr>
        <w:t>字。内容包括研究目的、研究方法、所取得的结果和结论，应突出本论文的创造性成果或新见解，语言精炼。</w:t>
      </w:r>
    </w:p>
    <w:p w:rsidR="00026130" w:rsidRDefault="00026130" w:rsidP="00E77402">
      <w:pPr>
        <w:pStyle w:val="a4"/>
        <w:spacing w:line="360" w:lineRule="auto"/>
        <w:ind w:leftChars="228" w:left="479"/>
        <w:rPr>
          <w:rFonts w:hAnsi="宋体"/>
          <w:sz w:val="24"/>
          <w:szCs w:val="24"/>
        </w:rPr>
      </w:pPr>
      <w:r>
        <w:rPr>
          <w:rFonts w:hAnsi="宋体" w:hint="eastAsia"/>
          <w:sz w:val="24"/>
          <w:szCs w:val="24"/>
        </w:rPr>
        <w:t>为便于文献检索，应在论文摘要后另起一行注明本文的关键词（</w:t>
      </w:r>
      <w:r>
        <w:rPr>
          <w:rFonts w:hAnsi="宋体" w:hint="eastAsia"/>
          <w:sz w:val="24"/>
          <w:szCs w:val="24"/>
        </w:rPr>
        <w:t>3</w:t>
      </w:r>
      <w:r>
        <w:rPr>
          <w:rFonts w:hAnsi="宋体" w:hint="eastAsia"/>
          <w:sz w:val="24"/>
          <w:szCs w:val="24"/>
        </w:rPr>
        <w:t>－</w:t>
      </w:r>
      <w:r>
        <w:rPr>
          <w:rFonts w:hAnsi="宋体" w:hint="eastAsia"/>
          <w:sz w:val="24"/>
          <w:szCs w:val="24"/>
        </w:rPr>
        <w:t>5</w:t>
      </w:r>
      <w:r>
        <w:rPr>
          <w:rFonts w:hAnsi="宋体" w:hint="eastAsia"/>
          <w:sz w:val="24"/>
          <w:szCs w:val="24"/>
        </w:rPr>
        <w:t>）个。</w:t>
      </w:r>
    </w:p>
    <w:p w:rsidR="00026130" w:rsidRDefault="00026130" w:rsidP="00E77402">
      <w:pPr>
        <w:pStyle w:val="a4"/>
        <w:spacing w:line="360" w:lineRule="auto"/>
        <w:ind w:firstLineChars="200" w:firstLine="480"/>
        <w:rPr>
          <w:color w:val="000000"/>
          <w:sz w:val="24"/>
          <w:szCs w:val="24"/>
        </w:rPr>
      </w:pPr>
      <w:r>
        <w:rPr>
          <w:rFonts w:hAnsi="宋体" w:hint="eastAsia"/>
          <w:sz w:val="24"/>
          <w:szCs w:val="24"/>
        </w:rPr>
        <w:t>3</w:t>
      </w:r>
      <w:r>
        <w:rPr>
          <w:rFonts w:hAnsi="宋体" w:hint="eastAsia"/>
          <w:sz w:val="24"/>
          <w:szCs w:val="24"/>
        </w:rPr>
        <w:t>、</w:t>
      </w:r>
      <w:r>
        <w:rPr>
          <w:rFonts w:hint="eastAsia"/>
          <w:color w:val="000000"/>
          <w:sz w:val="24"/>
          <w:szCs w:val="24"/>
        </w:rPr>
        <w:t>正文。正文不少于</w:t>
      </w:r>
      <w:r>
        <w:rPr>
          <w:rFonts w:hint="eastAsia"/>
          <w:color w:val="000000"/>
          <w:sz w:val="24"/>
          <w:szCs w:val="24"/>
        </w:rPr>
        <w:t>7000</w:t>
      </w:r>
      <w:r>
        <w:rPr>
          <w:rFonts w:hint="eastAsia"/>
          <w:color w:val="000000"/>
          <w:sz w:val="24"/>
          <w:szCs w:val="24"/>
        </w:rPr>
        <w:t>字，正文采用小四号宋体，行间距为</w:t>
      </w:r>
      <w:r>
        <w:rPr>
          <w:rFonts w:hint="eastAsia"/>
          <w:color w:val="000000"/>
          <w:sz w:val="24"/>
          <w:szCs w:val="24"/>
        </w:rPr>
        <w:t>18</w:t>
      </w:r>
      <w:r>
        <w:rPr>
          <w:rFonts w:hint="eastAsia"/>
          <w:color w:val="000000"/>
          <w:sz w:val="24"/>
          <w:szCs w:val="24"/>
        </w:rPr>
        <w:t>磅；图、表标题采用五号黑体；表格中文字、图例说明采用小五号宋体；表注采用六号宋体；</w:t>
      </w:r>
    </w:p>
    <w:p w:rsidR="00026130" w:rsidRDefault="00026130" w:rsidP="00E77402">
      <w:pPr>
        <w:pStyle w:val="a4"/>
        <w:spacing w:line="360" w:lineRule="auto"/>
        <w:ind w:firstLineChars="200" w:firstLine="480"/>
        <w:rPr>
          <w:rFonts w:hAnsi="宋体"/>
          <w:color w:val="000000"/>
          <w:sz w:val="24"/>
          <w:szCs w:val="24"/>
        </w:rPr>
      </w:pPr>
      <w:r>
        <w:rPr>
          <w:rFonts w:hAnsi="宋体" w:hint="eastAsia"/>
          <w:color w:val="000000"/>
          <w:sz w:val="24"/>
          <w:szCs w:val="24"/>
        </w:rPr>
        <w:t>4</w:t>
      </w:r>
      <w:r>
        <w:rPr>
          <w:rFonts w:hAnsi="宋体" w:hint="eastAsia"/>
          <w:color w:val="000000"/>
          <w:sz w:val="24"/>
          <w:szCs w:val="24"/>
        </w:rPr>
        <w:t>、文中表格均采用标准表格形式（如三线表，可参照正式出版物中的表格形式）；</w:t>
      </w:r>
    </w:p>
    <w:p w:rsidR="00026130" w:rsidRDefault="00026130" w:rsidP="00E77402">
      <w:pPr>
        <w:spacing w:line="360" w:lineRule="auto"/>
        <w:ind w:firstLineChars="200" w:firstLine="480"/>
        <w:rPr>
          <w:color w:val="000000"/>
          <w:sz w:val="24"/>
          <w:szCs w:val="24"/>
        </w:rPr>
      </w:pPr>
      <w:r>
        <w:rPr>
          <w:rFonts w:hint="eastAsia"/>
          <w:color w:val="000000"/>
          <w:sz w:val="24"/>
          <w:szCs w:val="24"/>
        </w:rPr>
        <w:t>5</w:t>
      </w:r>
      <w:r>
        <w:rPr>
          <w:rFonts w:hint="eastAsia"/>
          <w:color w:val="000000"/>
          <w:sz w:val="24"/>
          <w:szCs w:val="24"/>
        </w:rPr>
        <w:t>、文中所列图形应有所选择，照片不得直接粘贴，须经扫描后以图片形式插入；</w:t>
      </w:r>
    </w:p>
    <w:p w:rsidR="00026130" w:rsidRDefault="00026130" w:rsidP="00E77402">
      <w:pPr>
        <w:spacing w:line="360" w:lineRule="auto"/>
        <w:ind w:firstLineChars="200" w:firstLine="480"/>
        <w:rPr>
          <w:color w:val="000000"/>
          <w:sz w:val="24"/>
          <w:szCs w:val="24"/>
        </w:rPr>
      </w:pPr>
      <w:r>
        <w:rPr>
          <w:rFonts w:hint="eastAsia"/>
          <w:color w:val="000000"/>
          <w:sz w:val="24"/>
          <w:szCs w:val="24"/>
        </w:rPr>
        <w:t>6</w:t>
      </w:r>
      <w:r>
        <w:rPr>
          <w:rFonts w:hint="eastAsia"/>
          <w:color w:val="000000"/>
          <w:sz w:val="24"/>
          <w:szCs w:val="24"/>
        </w:rPr>
        <w:t>、文中英文、罗马字符等一般采用</w:t>
      </w:r>
      <w:r>
        <w:rPr>
          <w:color w:val="000000"/>
          <w:sz w:val="24"/>
          <w:szCs w:val="24"/>
        </w:rPr>
        <w:t>Time New Roman</w:t>
      </w:r>
      <w:r>
        <w:rPr>
          <w:rFonts w:hint="eastAsia"/>
          <w:color w:val="000000"/>
          <w:sz w:val="24"/>
          <w:szCs w:val="24"/>
        </w:rPr>
        <w:t>正体，按规定应采用斜体的采用斜体。</w:t>
      </w:r>
    </w:p>
    <w:p w:rsidR="00026130" w:rsidRDefault="00026130" w:rsidP="00E77402">
      <w:pPr>
        <w:spacing w:line="360" w:lineRule="auto"/>
        <w:rPr>
          <w:b/>
          <w:sz w:val="24"/>
          <w:szCs w:val="24"/>
        </w:rPr>
      </w:pPr>
      <w:r>
        <w:rPr>
          <w:rFonts w:hint="eastAsia"/>
          <w:b/>
          <w:sz w:val="24"/>
          <w:szCs w:val="24"/>
        </w:rPr>
        <w:t>二、书写要求</w:t>
      </w:r>
    </w:p>
    <w:p w:rsidR="00026130" w:rsidRDefault="00026130" w:rsidP="00E77402">
      <w:pPr>
        <w:pStyle w:val="a4"/>
        <w:spacing w:line="360" w:lineRule="auto"/>
        <w:ind w:firstLineChars="200" w:firstLine="480"/>
        <w:rPr>
          <w:rFonts w:hAnsi="宋体"/>
          <w:color w:val="000000"/>
          <w:sz w:val="24"/>
          <w:szCs w:val="24"/>
        </w:rPr>
      </w:pPr>
      <w:r>
        <w:rPr>
          <w:rFonts w:hAnsi="宋体" w:hint="eastAsia"/>
          <w:color w:val="000000"/>
          <w:sz w:val="24"/>
          <w:szCs w:val="24"/>
        </w:rPr>
        <w:t>1</w:t>
      </w:r>
      <w:r>
        <w:rPr>
          <w:rFonts w:hAnsi="宋体" w:hint="eastAsia"/>
          <w:color w:val="000000"/>
          <w:sz w:val="24"/>
          <w:szCs w:val="24"/>
        </w:rPr>
        <w:t>、语言表述。论文应层次分明、数据可靠、文字简炼、说明透彻、推理严谨、立论正确，避免使用文学性质的带感情色彩的非学术性词语。论文中如出现非通用性的新名词、新术语、新概念，应作相应解释。</w:t>
      </w:r>
    </w:p>
    <w:p w:rsidR="00026130" w:rsidRDefault="00026130" w:rsidP="00E77402">
      <w:pPr>
        <w:pStyle w:val="a4"/>
        <w:spacing w:line="360" w:lineRule="auto"/>
        <w:ind w:firstLineChars="200" w:firstLine="480"/>
        <w:rPr>
          <w:color w:val="000000"/>
          <w:sz w:val="24"/>
          <w:szCs w:val="24"/>
        </w:rPr>
      </w:pPr>
      <w:r>
        <w:rPr>
          <w:rFonts w:hint="eastAsia"/>
          <w:color w:val="000000"/>
          <w:sz w:val="24"/>
          <w:szCs w:val="24"/>
        </w:rPr>
        <w:t>2</w:t>
      </w:r>
      <w:r>
        <w:rPr>
          <w:rFonts w:hint="eastAsia"/>
          <w:color w:val="000000"/>
          <w:sz w:val="24"/>
          <w:szCs w:val="24"/>
        </w:rPr>
        <w:t>、注释。论文中对于直接引用的文字、数据或事实资料等加以注释；虽然未直接引用，而是用自己的话转述别人的观点，也应注释其出处；需要补充说明而又不便于在正文中说明的其他问题也应加注说明。注释采用脚注的格式。例如，注释采用脚注的格式。</w:t>
      </w:r>
    </w:p>
    <w:p w:rsidR="00026130" w:rsidRDefault="00026130" w:rsidP="00E77402">
      <w:pPr>
        <w:pStyle w:val="a4"/>
        <w:spacing w:line="360" w:lineRule="auto"/>
        <w:ind w:firstLineChars="200" w:firstLine="480"/>
        <w:rPr>
          <w:rFonts w:hAnsi="宋体"/>
          <w:sz w:val="24"/>
          <w:szCs w:val="24"/>
        </w:rPr>
      </w:pPr>
      <w:r>
        <w:rPr>
          <w:rFonts w:hAnsi="宋体" w:hint="eastAsia"/>
          <w:sz w:val="24"/>
          <w:szCs w:val="24"/>
        </w:rPr>
        <w:lastRenderedPageBreak/>
        <w:t>3</w:t>
      </w:r>
      <w:r>
        <w:rPr>
          <w:rFonts w:hAnsi="宋体" w:hint="eastAsia"/>
          <w:sz w:val="24"/>
          <w:szCs w:val="24"/>
        </w:rPr>
        <w:t>、参考文献。</w:t>
      </w:r>
    </w:p>
    <w:p w:rsidR="00026130" w:rsidRDefault="00026130" w:rsidP="00E77402">
      <w:pPr>
        <w:pStyle w:val="a4"/>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1</w:t>
      </w:r>
      <w:r>
        <w:rPr>
          <w:rFonts w:hint="eastAsia"/>
          <w:color w:val="000000"/>
          <w:sz w:val="24"/>
          <w:szCs w:val="24"/>
        </w:rPr>
        <w:t>）连续出版物：序号</w:t>
      </w:r>
      <w:r>
        <w:rPr>
          <w:color w:val="000000"/>
          <w:sz w:val="24"/>
          <w:szCs w:val="24"/>
        </w:rPr>
        <w:t xml:space="preserve"> </w:t>
      </w:r>
      <w:r>
        <w:rPr>
          <w:color w:val="000000"/>
          <w:sz w:val="24"/>
          <w:szCs w:val="24"/>
        </w:rPr>
        <w:t>作者</w:t>
      </w:r>
      <w:r>
        <w:rPr>
          <w:color w:val="000000"/>
          <w:sz w:val="24"/>
          <w:szCs w:val="24"/>
        </w:rPr>
        <w:t>.</w:t>
      </w:r>
      <w:r>
        <w:rPr>
          <w:color w:val="000000"/>
          <w:sz w:val="24"/>
          <w:szCs w:val="24"/>
        </w:rPr>
        <w:t>文题</w:t>
      </w:r>
      <w:r>
        <w:rPr>
          <w:color w:val="000000"/>
          <w:sz w:val="24"/>
          <w:szCs w:val="24"/>
        </w:rPr>
        <w:t xml:space="preserve">. </w:t>
      </w:r>
      <w:r>
        <w:rPr>
          <w:color w:val="000000"/>
          <w:sz w:val="24"/>
          <w:szCs w:val="24"/>
        </w:rPr>
        <w:t>刊名，年，卷号（期号）：</w:t>
      </w:r>
      <w:r>
        <w:rPr>
          <w:rFonts w:hint="eastAsia"/>
          <w:color w:val="000000"/>
          <w:sz w:val="24"/>
          <w:szCs w:val="24"/>
        </w:rPr>
        <w:t>页码</w:t>
      </w:r>
      <w:r>
        <w:rPr>
          <w:rFonts w:hint="eastAsia"/>
          <w:color w:val="000000"/>
          <w:sz w:val="24"/>
          <w:szCs w:val="24"/>
        </w:rPr>
        <w:t>[</w:t>
      </w:r>
      <w:r>
        <w:rPr>
          <w:rFonts w:hint="eastAsia"/>
          <w:color w:val="000000"/>
          <w:sz w:val="24"/>
          <w:szCs w:val="24"/>
        </w:rPr>
        <w:t>引用日期</w:t>
      </w:r>
      <w:r>
        <w:rPr>
          <w:rFonts w:hint="eastAsia"/>
          <w:color w:val="000000"/>
          <w:sz w:val="24"/>
          <w:szCs w:val="24"/>
        </w:rPr>
        <w:t>].</w:t>
      </w:r>
    </w:p>
    <w:p w:rsidR="00026130" w:rsidRDefault="00026130" w:rsidP="00E77402">
      <w:pPr>
        <w:spacing w:line="360" w:lineRule="auto"/>
        <w:ind w:firstLineChars="200" w:firstLine="480"/>
        <w:jc w:val="left"/>
        <w:rPr>
          <w:color w:val="000000"/>
          <w:sz w:val="24"/>
          <w:szCs w:val="24"/>
        </w:rPr>
      </w:pPr>
      <w:r>
        <w:rPr>
          <w:rFonts w:hint="eastAsia"/>
          <w:color w:val="000000"/>
          <w:sz w:val="24"/>
          <w:szCs w:val="24"/>
        </w:rPr>
        <w:t>（</w:t>
      </w:r>
      <w:r>
        <w:rPr>
          <w:rFonts w:hint="eastAsia"/>
          <w:color w:val="000000"/>
          <w:sz w:val="24"/>
          <w:szCs w:val="24"/>
        </w:rPr>
        <w:t>2</w:t>
      </w:r>
      <w:r>
        <w:rPr>
          <w:rFonts w:hint="eastAsia"/>
          <w:color w:val="000000"/>
          <w:sz w:val="24"/>
          <w:szCs w:val="24"/>
        </w:rPr>
        <w:t>）普通图书：</w:t>
      </w:r>
      <w:r>
        <w:rPr>
          <w:rFonts w:cs="宋体" w:hint="eastAsia"/>
          <w:color w:val="000000"/>
          <w:sz w:val="24"/>
          <w:szCs w:val="24"/>
          <w:lang w:val="zh-CN"/>
        </w:rPr>
        <w:t>主要责任者</w:t>
      </w:r>
      <w:r>
        <w:rPr>
          <w:rFonts w:cs="宋体"/>
          <w:color w:val="000000"/>
          <w:sz w:val="24"/>
          <w:szCs w:val="24"/>
          <w:lang w:val="zh-CN"/>
        </w:rPr>
        <w:t>.</w:t>
      </w:r>
      <w:r>
        <w:rPr>
          <w:rFonts w:cs="宋体" w:hint="eastAsia"/>
          <w:color w:val="000000"/>
          <w:sz w:val="24"/>
          <w:szCs w:val="24"/>
          <w:lang w:val="zh-CN"/>
        </w:rPr>
        <w:t>题名</w:t>
      </w:r>
      <w:r>
        <w:rPr>
          <w:rFonts w:cs="宋体"/>
          <w:color w:val="000000"/>
          <w:sz w:val="24"/>
          <w:szCs w:val="24"/>
          <w:lang w:val="zh-CN"/>
        </w:rPr>
        <w:t>.</w:t>
      </w:r>
      <w:r>
        <w:rPr>
          <w:rFonts w:cs="宋体" w:hint="eastAsia"/>
          <w:color w:val="000000"/>
          <w:sz w:val="24"/>
          <w:szCs w:val="24"/>
          <w:lang w:val="zh-CN"/>
        </w:rPr>
        <w:t>出版地</w:t>
      </w:r>
      <w:r>
        <w:rPr>
          <w:rFonts w:cs="宋体"/>
          <w:color w:val="000000"/>
          <w:sz w:val="24"/>
          <w:szCs w:val="24"/>
          <w:lang w:val="zh-CN"/>
        </w:rPr>
        <w:t>:</w:t>
      </w:r>
      <w:r>
        <w:rPr>
          <w:rFonts w:cs="宋体" w:hint="eastAsia"/>
          <w:color w:val="000000"/>
          <w:sz w:val="24"/>
          <w:szCs w:val="24"/>
          <w:lang w:val="zh-CN"/>
        </w:rPr>
        <w:t>出版者</w:t>
      </w:r>
      <w:r>
        <w:rPr>
          <w:rFonts w:cs="宋体"/>
          <w:color w:val="000000"/>
          <w:sz w:val="24"/>
          <w:szCs w:val="24"/>
          <w:lang w:val="zh-CN"/>
        </w:rPr>
        <w:t>,</w:t>
      </w:r>
      <w:r>
        <w:rPr>
          <w:rFonts w:cs="宋体" w:hint="eastAsia"/>
          <w:color w:val="000000"/>
          <w:sz w:val="24"/>
          <w:szCs w:val="24"/>
          <w:lang w:val="zh-CN"/>
        </w:rPr>
        <w:t>出版年</w:t>
      </w:r>
      <w:r>
        <w:rPr>
          <w:rFonts w:cs="宋体"/>
          <w:color w:val="000000"/>
          <w:sz w:val="24"/>
          <w:szCs w:val="24"/>
          <w:lang w:val="zh-CN"/>
        </w:rPr>
        <w:t>(</w:t>
      </w:r>
      <w:r>
        <w:rPr>
          <w:rFonts w:cs="宋体" w:hint="eastAsia"/>
          <w:color w:val="000000"/>
          <w:sz w:val="24"/>
          <w:szCs w:val="24"/>
          <w:lang w:val="zh-CN"/>
        </w:rPr>
        <w:t>更新或修改日期</w:t>
      </w:r>
      <w:r>
        <w:rPr>
          <w:rFonts w:cs="宋体"/>
          <w:color w:val="000000"/>
          <w:sz w:val="24"/>
          <w:szCs w:val="24"/>
          <w:lang w:val="zh-CN"/>
        </w:rPr>
        <w:t>)</w:t>
      </w:r>
      <w:r>
        <w:rPr>
          <w:rFonts w:cs="宋体" w:hint="eastAsia"/>
          <w:color w:val="000000"/>
          <w:sz w:val="24"/>
          <w:szCs w:val="24"/>
          <w:lang w:val="zh-CN"/>
        </w:rPr>
        <w:t>：页码</w:t>
      </w:r>
      <w:r>
        <w:rPr>
          <w:rFonts w:cs="宋体" w:hint="eastAsia"/>
          <w:color w:val="000000"/>
          <w:sz w:val="24"/>
          <w:szCs w:val="24"/>
          <w:lang w:val="zh-CN"/>
        </w:rPr>
        <w:t>.</w:t>
      </w:r>
    </w:p>
    <w:p w:rsidR="00026130" w:rsidRDefault="00026130" w:rsidP="00E77402">
      <w:pPr>
        <w:spacing w:line="360" w:lineRule="auto"/>
        <w:ind w:firstLineChars="200" w:firstLine="480"/>
        <w:jc w:val="left"/>
        <w:rPr>
          <w:color w:val="000000"/>
          <w:sz w:val="24"/>
          <w:szCs w:val="24"/>
        </w:rPr>
      </w:pPr>
      <w:r>
        <w:rPr>
          <w:rFonts w:hint="eastAsia"/>
          <w:sz w:val="24"/>
          <w:szCs w:val="24"/>
        </w:rPr>
        <w:t>（</w:t>
      </w:r>
      <w:r>
        <w:rPr>
          <w:rFonts w:hint="eastAsia"/>
          <w:sz w:val="24"/>
          <w:szCs w:val="24"/>
        </w:rPr>
        <w:t>3</w:t>
      </w:r>
      <w:r>
        <w:rPr>
          <w:rFonts w:hint="eastAsia"/>
          <w:sz w:val="24"/>
          <w:szCs w:val="24"/>
        </w:rPr>
        <w:t>）专著：序号</w:t>
      </w:r>
      <w:r>
        <w:rPr>
          <w:sz w:val="24"/>
          <w:szCs w:val="24"/>
        </w:rPr>
        <w:t xml:space="preserve"> </w:t>
      </w:r>
      <w:r>
        <w:rPr>
          <w:sz w:val="24"/>
          <w:szCs w:val="24"/>
        </w:rPr>
        <w:t>作者</w:t>
      </w:r>
      <w:r>
        <w:rPr>
          <w:sz w:val="24"/>
          <w:szCs w:val="24"/>
        </w:rPr>
        <w:t>.</w:t>
      </w:r>
      <w:r>
        <w:rPr>
          <w:rFonts w:hint="eastAsia"/>
          <w:sz w:val="24"/>
          <w:szCs w:val="24"/>
        </w:rPr>
        <w:t>文题</w:t>
      </w:r>
      <w:r>
        <w:rPr>
          <w:rFonts w:hint="eastAsia"/>
          <w:sz w:val="24"/>
          <w:szCs w:val="24"/>
        </w:rPr>
        <w:t>.//</w:t>
      </w:r>
      <w:r>
        <w:rPr>
          <w:rFonts w:hint="eastAsia"/>
          <w:sz w:val="24"/>
          <w:szCs w:val="24"/>
        </w:rPr>
        <w:t>编撰单位</w:t>
      </w:r>
      <w:r>
        <w:rPr>
          <w:rFonts w:hint="eastAsia"/>
          <w:sz w:val="24"/>
          <w:szCs w:val="24"/>
        </w:rPr>
        <w:t>.</w:t>
      </w:r>
      <w:r>
        <w:rPr>
          <w:rFonts w:hint="eastAsia"/>
          <w:sz w:val="24"/>
          <w:szCs w:val="24"/>
        </w:rPr>
        <w:t>专著名</w:t>
      </w:r>
      <w:r>
        <w:rPr>
          <w:sz w:val="24"/>
          <w:szCs w:val="24"/>
        </w:rPr>
        <w:t>.</w:t>
      </w:r>
      <w:r>
        <w:rPr>
          <w:sz w:val="24"/>
          <w:szCs w:val="24"/>
        </w:rPr>
        <w:t>出版地：出版</w:t>
      </w:r>
      <w:r>
        <w:rPr>
          <w:rFonts w:hint="eastAsia"/>
          <w:sz w:val="24"/>
          <w:szCs w:val="24"/>
        </w:rPr>
        <w:t>社</w:t>
      </w:r>
      <w:r>
        <w:rPr>
          <w:sz w:val="24"/>
          <w:szCs w:val="24"/>
        </w:rPr>
        <w:t>，出版年</w:t>
      </w:r>
      <w:r>
        <w:rPr>
          <w:rFonts w:hint="eastAsia"/>
          <w:sz w:val="24"/>
          <w:szCs w:val="24"/>
        </w:rPr>
        <w:t>:</w:t>
      </w:r>
      <w:r>
        <w:rPr>
          <w:rFonts w:hint="eastAsia"/>
          <w:sz w:val="24"/>
          <w:szCs w:val="24"/>
        </w:rPr>
        <w:t>页码</w:t>
      </w:r>
      <w:r>
        <w:rPr>
          <w:rFonts w:hint="eastAsia"/>
          <w:sz w:val="24"/>
          <w:szCs w:val="24"/>
        </w:rPr>
        <w:t>.</w:t>
      </w:r>
    </w:p>
    <w:p w:rsidR="00026130" w:rsidRDefault="00026130" w:rsidP="00E77402">
      <w:pPr>
        <w:spacing w:line="360" w:lineRule="auto"/>
        <w:ind w:firstLineChars="200" w:firstLine="480"/>
        <w:jc w:val="left"/>
        <w:rPr>
          <w:color w:val="000000"/>
          <w:sz w:val="24"/>
          <w:szCs w:val="24"/>
        </w:rPr>
      </w:pPr>
      <w:r>
        <w:rPr>
          <w:rFonts w:hint="eastAsia"/>
          <w:color w:val="000000"/>
          <w:sz w:val="24"/>
          <w:szCs w:val="24"/>
        </w:rPr>
        <w:t>（</w:t>
      </w:r>
      <w:r>
        <w:rPr>
          <w:rFonts w:hint="eastAsia"/>
          <w:color w:val="000000"/>
          <w:sz w:val="24"/>
          <w:szCs w:val="24"/>
        </w:rPr>
        <w:t>4</w:t>
      </w:r>
      <w:r>
        <w:rPr>
          <w:rFonts w:hint="eastAsia"/>
          <w:color w:val="000000"/>
          <w:sz w:val="24"/>
          <w:szCs w:val="24"/>
        </w:rPr>
        <w:t>）论文集：序号</w:t>
      </w:r>
      <w:r>
        <w:rPr>
          <w:rFonts w:hint="eastAsia"/>
          <w:color w:val="000000"/>
          <w:sz w:val="24"/>
          <w:szCs w:val="24"/>
        </w:rPr>
        <w:t xml:space="preserve"> </w:t>
      </w:r>
      <w:r>
        <w:rPr>
          <w:color w:val="000000"/>
          <w:sz w:val="24"/>
          <w:szCs w:val="24"/>
        </w:rPr>
        <w:t>编者</w:t>
      </w:r>
      <w:r>
        <w:rPr>
          <w:color w:val="000000"/>
          <w:sz w:val="24"/>
          <w:szCs w:val="24"/>
        </w:rPr>
        <w:t>.</w:t>
      </w:r>
      <w:r>
        <w:rPr>
          <w:color w:val="000000"/>
          <w:sz w:val="24"/>
          <w:szCs w:val="24"/>
        </w:rPr>
        <w:t>文集名</w:t>
      </w:r>
      <w:r>
        <w:rPr>
          <w:color w:val="000000"/>
          <w:sz w:val="24"/>
          <w:szCs w:val="24"/>
        </w:rPr>
        <w:t>.</w:t>
      </w:r>
      <w:r>
        <w:rPr>
          <w:color w:val="000000"/>
          <w:sz w:val="24"/>
          <w:szCs w:val="24"/>
        </w:rPr>
        <w:t>出版地：出版者，出版年</w:t>
      </w:r>
      <w:r>
        <w:rPr>
          <w:color w:val="000000"/>
          <w:sz w:val="24"/>
          <w:szCs w:val="24"/>
        </w:rPr>
        <w:t>.</w:t>
      </w:r>
      <w:r>
        <w:rPr>
          <w:rFonts w:hint="eastAsia"/>
          <w:color w:val="000000"/>
          <w:sz w:val="24"/>
          <w:szCs w:val="24"/>
        </w:rPr>
        <w:t>页码</w:t>
      </w:r>
      <w:r>
        <w:rPr>
          <w:rFonts w:hint="eastAsia"/>
          <w:color w:val="000000"/>
          <w:sz w:val="24"/>
          <w:szCs w:val="24"/>
        </w:rPr>
        <w:t>.</w:t>
      </w:r>
    </w:p>
    <w:p w:rsidR="00026130" w:rsidRDefault="00026130" w:rsidP="00E77402">
      <w:pPr>
        <w:spacing w:line="360" w:lineRule="auto"/>
        <w:ind w:firstLineChars="200" w:firstLine="480"/>
        <w:jc w:val="left"/>
        <w:rPr>
          <w:color w:val="000000"/>
          <w:sz w:val="24"/>
          <w:szCs w:val="24"/>
        </w:rPr>
      </w:pPr>
      <w:r>
        <w:rPr>
          <w:rFonts w:hint="eastAsia"/>
          <w:color w:val="000000"/>
          <w:sz w:val="24"/>
          <w:szCs w:val="24"/>
        </w:rPr>
        <w:t>（</w:t>
      </w:r>
      <w:r>
        <w:rPr>
          <w:rFonts w:hint="eastAsia"/>
          <w:color w:val="000000"/>
          <w:sz w:val="24"/>
          <w:szCs w:val="24"/>
        </w:rPr>
        <w:t>5</w:t>
      </w:r>
      <w:r>
        <w:rPr>
          <w:rFonts w:hint="eastAsia"/>
          <w:color w:val="000000"/>
          <w:sz w:val="24"/>
          <w:szCs w:val="24"/>
        </w:rPr>
        <w:t>）学位论文：序号</w:t>
      </w:r>
      <w:r>
        <w:rPr>
          <w:color w:val="000000"/>
          <w:sz w:val="24"/>
          <w:szCs w:val="24"/>
        </w:rPr>
        <w:t xml:space="preserve"> </w:t>
      </w:r>
      <w:r>
        <w:rPr>
          <w:color w:val="000000"/>
          <w:sz w:val="24"/>
          <w:szCs w:val="24"/>
        </w:rPr>
        <w:t>姓名</w:t>
      </w:r>
      <w:r>
        <w:rPr>
          <w:color w:val="000000"/>
          <w:sz w:val="24"/>
          <w:szCs w:val="24"/>
        </w:rPr>
        <w:t>.</w:t>
      </w:r>
      <w:r>
        <w:rPr>
          <w:color w:val="000000"/>
          <w:sz w:val="24"/>
          <w:szCs w:val="24"/>
        </w:rPr>
        <w:t>文题</w:t>
      </w:r>
      <w:r>
        <w:rPr>
          <w:color w:val="000000"/>
          <w:sz w:val="24"/>
          <w:szCs w:val="24"/>
        </w:rPr>
        <w:t>.</w:t>
      </w:r>
      <w:r>
        <w:rPr>
          <w:color w:val="000000"/>
          <w:sz w:val="24"/>
          <w:szCs w:val="24"/>
        </w:rPr>
        <w:t>授予单位所在地：授予单位，授予年</w:t>
      </w:r>
      <w:r>
        <w:rPr>
          <w:rFonts w:hint="eastAsia"/>
          <w:color w:val="000000"/>
          <w:sz w:val="24"/>
          <w:szCs w:val="24"/>
        </w:rPr>
        <w:t>.</w:t>
      </w:r>
    </w:p>
    <w:p w:rsidR="00026130" w:rsidRDefault="00026130" w:rsidP="00E77402">
      <w:pPr>
        <w:pStyle w:val="a7"/>
        <w:spacing w:after="0" w:line="360" w:lineRule="auto"/>
        <w:ind w:leftChars="0" w:left="0"/>
        <w:rPr>
          <w:rFonts w:ascii="宋体" w:hAnsi="宋体"/>
          <w:b/>
          <w:sz w:val="24"/>
          <w:szCs w:val="24"/>
        </w:rPr>
      </w:pPr>
    </w:p>
    <w:p w:rsidR="00CD3CDA" w:rsidRPr="00026130" w:rsidRDefault="00CD3CDA" w:rsidP="00E77402">
      <w:pPr>
        <w:spacing w:line="360" w:lineRule="auto"/>
      </w:pPr>
    </w:p>
    <w:sectPr w:rsidR="00CD3CDA" w:rsidRPr="00026130" w:rsidSect="000A2174">
      <w:headerReference w:type="default" r:id="rId9"/>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431" w:rsidRDefault="00D84431" w:rsidP="00B12FC6">
      <w:r>
        <w:separator/>
      </w:r>
    </w:p>
  </w:endnote>
  <w:endnote w:type="continuationSeparator" w:id="1">
    <w:p w:rsidR="00D84431" w:rsidRDefault="00D84431" w:rsidP="00B12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431" w:rsidRDefault="00D84431" w:rsidP="00B12FC6">
      <w:r>
        <w:separator/>
      </w:r>
    </w:p>
  </w:footnote>
  <w:footnote w:type="continuationSeparator" w:id="1">
    <w:p w:rsidR="00D84431" w:rsidRDefault="00D84431" w:rsidP="00B12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E3" w:rsidRDefault="00D8443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31661"/>
    <w:multiLevelType w:val="multilevel"/>
    <w:tmpl w:val="7EA31661"/>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130"/>
    <w:rsid w:val="000134BE"/>
    <w:rsid w:val="00026130"/>
    <w:rsid w:val="000A2174"/>
    <w:rsid w:val="000B1182"/>
    <w:rsid w:val="000B53FD"/>
    <w:rsid w:val="000C1BEF"/>
    <w:rsid w:val="00134EB2"/>
    <w:rsid w:val="002A48A0"/>
    <w:rsid w:val="002F248D"/>
    <w:rsid w:val="00356A5A"/>
    <w:rsid w:val="0041671F"/>
    <w:rsid w:val="0048537E"/>
    <w:rsid w:val="004926CC"/>
    <w:rsid w:val="004C277F"/>
    <w:rsid w:val="004F42DA"/>
    <w:rsid w:val="004F6EC3"/>
    <w:rsid w:val="005D79A3"/>
    <w:rsid w:val="00637D2E"/>
    <w:rsid w:val="00647678"/>
    <w:rsid w:val="00672724"/>
    <w:rsid w:val="006837D7"/>
    <w:rsid w:val="00790405"/>
    <w:rsid w:val="00794E1E"/>
    <w:rsid w:val="007C439A"/>
    <w:rsid w:val="0082403B"/>
    <w:rsid w:val="00845498"/>
    <w:rsid w:val="008A1CC9"/>
    <w:rsid w:val="008B0743"/>
    <w:rsid w:val="008E5DC4"/>
    <w:rsid w:val="00926037"/>
    <w:rsid w:val="0096123B"/>
    <w:rsid w:val="009937C7"/>
    <w:rsid w:val="00A31E8A"/>
    <w:rsid w:val="00A43BA6"/>
    <w:rsid w:val="00A45CCC"/>
    <w:rsid w:val="00A8295B"/>
    <w:rsid w:val="00B12FC6"/>
    <w:rsid w:val="00C92DF2"/>
    <w:rsid w:val="00CB7E18"/>
    <w:rsid w:val="00CD3CDA"/>
    <w:rsid w:val="00CF4CD1"/>
    <w:rsid w:val="00D530F9"/>
    <w:rsid w:val="00D84431"/>
    <w:rsid w:val="00E77402"/>
    <w:rsid w:val="00E86719"/>
    <w:rsid w:val="00FF57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red"/>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3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6130"/>
    <w:rPr>
      <w:color w:val="E0A20C"/>
    </w:rPr>
  </w:style>
  <w:style w:type="paragraph" w:styleId="a4">
    <w:name w:val="Plain Text"/>
    <w:basedOn w:val="a"/>
    <w:link w:val="Char"/>
    <w:rsid w:val="00026130"/>
    <w:rPr>
      <w:rFonts w:hAnsi="Courier New"/>
      <w:szCs w:val="21"/>
    </w:rPr>
  </w:style>
  <w:style w:type="character" w:customStyle="1" w:styleId="Char">
    <w:name w:val="纯文本 Char"/>
    <w:basedOn w:val="a0"/>
    <w:link w:val="a4"/>
    <w:rsid w:val="00026130"/>
    <w:rPr>
      <w:rFonts w:ascii="Times New Roman" w:eastAsia="宋体" w:hAnsi="Courier New" w:cs="Times New Roman"/>
      <w:szCs w:val="21"/>
    </w:rPr>
  </w:style>
  <w:style w:type="paragraph" w:styleId="a5">
    <w:name w:val="Normal (Web)"/>
    <w:basedOn w:val="a"/>
    <w:uiPriority w:val="99"/>
    <w:rsid w:val="00026130"/>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0"/>
    <w:rsid w:val="000261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6"/>
    <w:rsid w:val="00026130"/>
    <w:rPr>
      <w:rFonts w:ascii="Times New Roman" w:eastAsia="宋体" w:hAnsi="Times New Roman" w:cs="Times New Roman"/>
      <w:sz w:val="18"/>
      <w:szCs w:val="20"/>
    </w:rPr>
  </w:style>
  <w:style w:type="paragraph" w:styleId="a7">
    <w:name w:val="Body Text Indent"/>
    <w:basedOn w:val="a"/>
    <w:link w:val="Char1"/>
    <w:rsid w:val="00026130"/>
    <w:pPr>
      <w:spacing w:after="120"/>
      <w:ind w:leftChars="200" w:left="420"/>
    </w:pPr>
  </w:style>
  <w:style w:type="character" w:customStyle="1" w:styleId="Char1">
    <w:name w:val="正文文本缩进 Char"/>
    <w:basedOn w:val="a0"/>
    <w:link w:val="a7"/>
    <w:rsid w:val="00026130"/>
    <w:rPr>
      <w:rFonts w:ascii="Times New Roman" w:eastAsia="宋体" w:hAnsi="Times New Roman" w:cs="Times New Roman"/>
      <w:szCs w:val="20"/>
    </w:rPr>
  </w:style>
  <w:style w:type="paragraph" w:styleId="a8">
    <w:name w:val="footer"/>
    <w:basedOn w:val="a"/>
    <w:link w:val="Char2"/>
    <w:uiPriority w:val="99"/>
    <w:semiHidden/>
    <w:unhideWhenUsed/>
    <w:rsid w:val="00A43BA6"/>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A43BA6"/>
    <w:rPr>
      <w:rFonts w:ascii="Times New Roman" w:eastAsia="宋体" w:hAnsi="Times New Roman" w:cs="Times New Roman"/>
      <w:sz w:val="18"/>
      <w:szCs w:val="18"/>
    </w:rPr>
  </w:style>
  <w:style w:type="paragraph" w:styleId="a9">
    <w:name w:val="Date"/>
    <w:basedOn w:val="a"/>
    <w:next w:val="a"/>
    <w:link w:val="Char3"/>
    <w:uiPriority w:val="99"/>
    <w:semiHidden/>
    <w:unhideWhenUsed/>
    <w:rsid w:val="004C277F"/>
    <w:pPr>
      <w:ind w:leftChars="2500" w:left="100"/>
    </w:pPr>
  </w:style>
  <w:style w:type="character" w:customStyle="1" w:styleId="Char3">
    <w:name w:val="日期 Char"/>
    <w:basedOn w:val="a0"/>
    <w:link w:val="a9"/>
    <w:uiPriority w:val="99"/>
    <w:semiHidden/>
    <w:rsid w:val="004C277F"/>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831;&#20110;12&#26376;10&#26085;&#23558;&#25253;&#21517;&#34920;&#21457;&#36865;&#33267;ywzz@cctaa.cn" TargetMode="External"/><Relationship Id="rId3" Type="http://schemas.openxmlformats.org/officeDocument/2006/relationships/settings" Target="settings.xml"/><Relationship Id="rId7" Type="http://schemas.openxmlformats.org/officeDocument/2006/relationships/hyperlink" Target="http://www.caishui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429</Words>
  <Characters>2448</Characters>
  <Application>Microsoft Office Word</Application>
  <DocSecurity>0</DocSecurity>
  <Lines>20</Lines>
  <Paragraphs>5</Paragraphs>
  <ScaleCrop>false</ScaleCrop>
  <Company>Lenovo</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卫雪鸥</dc:creator>
  <cp:lastModifiedBy>卫雪鸥</cp:lastModifiedBy>
  <cp:revision>32</cp:revision>
  <cp:lastPrinted>2017-11-17T07:26:00Z</cp:lastPrinted>
  <dcterms:created xsi:type="dcterms:W3CDTF">2017-11-17T07:05:00Z</dcterms:created>
  <dcterms:modified xsi:type="dcterms:W3CDTF">2017-11-27T01:11:00Z</dcterms:modified>
</cp:coreProperties>
</file>