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B43" w:rsidRDefault="00A947BF" w:rsidP="00680CB8">
      <w:pPr>
        <w:jc w:val="center"/>
        <w:rPr>
          <w:rFonts w:ascii="仿宋" w:eastAsia="仿宋" w:hAnsi="仿宋"/>
          <w:b/>
          <w:color w:val="000000" w:themeColor="text1"/>
          <w:sz w:val="36"/>
          <w:szCs w:val="36"/>
        </w:rPr>
      </w:pPr>
      <w:r w:rsidRPr="00BB4DE3">
        <w:rPr>
          <w:rFonts w:ascii="仿宋" w:eastAsia="仿宋" w:hAnsi="仿宋" w:hint="eastAsia"/>
          <w:b/>
          <w:color w:val="000000" w:themeColor="text1"/>
          <w:sz w:val="36"/>
          <w:szCs w:val="36"/>
        </w:rPr>
        <w:t>涉税</w:t>
      </w:r>
      <w:proofErr w:type="gramStart"/>
      <w:r w:rsidRPr="00BB4DE3">
        <w:rPr>
          <w:rFonts w:ascii="仿宋" w:eastAsia="仿宋" w:hAnsi="仿宋" w:hint="eastAsia"/>
          <w:b/>
          <w:color w:val="000000" w:themeColor="text1"/>
          <w:sz w:val="36"/>
          <w:szCs w:val="36"/>
        </w:rPr>
        <w:t>鉴证</w:t>
      </w:r>
      <w:proofErr w:type="gramEnd"/>
      <w:r w:rsidRPr="00BB4DE3">
        <w:rPr>
          <w:rFonts w:ascii="仿宋" w:eastAsia="仿宋" w:hAnsi="仿宋" w:hint="eastAsia"/>
          <w:b/>
          <w:color w:val="000000" w:themeColor="text1"/>
          <w:sz w:val="36"/>
          <w:szCs w:val="36"/>
        </w:rPr>
        <w:t>业务准则</w:t>
      </w:r>
    </w:p>
    <w:p w:rsidR="00A947BF" w:rsidRPr="00BB4DE3" w:rsidRDefault="00A947BF" w:rsidP="00680CB8">
      <w:pPr>
        <w:jc w:val="center"/>
        <w:rPr>
          <w:rFonts w:ascii="仿宋" w:eastAsia="仿宋" w:hAnsi="仿宋"/>
          <w:b/>
          <w:color w:val="000000" w:themeColor="text1"/>
          <w:sz w:val="36"/>
          <w:szCs w:val="36"/>
        </w:rPr>
      </w:pPr>
      <w:r w:rsidRPr="00BB4DE3">
        <w:rPr>
          <w:rFonts w:ascii="仿宋" w:eastAsia="仿宋" w:hAnsi="仿宋" w:hint="eastAsia"/>
          <w:b/>
          <w:color w:val="000000" w:themeColor="text1"/>
          <w:sz w:val="36"/>
          <w:szCs w:val="36"/>
        </w:rPr>
        <w:t>（</w:t>
      </w:r>
      <w:r w:rsidR="00680CB8" w:rsidRPr="00BB4DE3">
        <w:rPr>
          <w:rFonts w:ascii="仿宋" w:eastAsia="仿宋" w:hAnsi="仿宋" w:hint="eastAsia"/>
          <w:b/>
          <w:color w:val="000000" w:themeColor="text1"/>
          <w:sz w:val="36"/>
          <w:szCs w:val="36"/>
        </w:rPr>
        <w:t>征求意见稿</w:t>
      </w:r>
      <w:r w:rsidRPr="00BB4DE3">
        <w:rPr>
          <w:rFonts w:ascii="仿宋" w:eastAsia="仿宋" w:hAnsi="仿宋" w:hint="eastAsia"/>
          <w:b/>
          <w:color w:val="000000" w:themeColor="text1"/>
          <w:sz w:val="36"/>
          <w:szCs w:val="36"/>
        </w:rPr>
        <w:t>）</w:t>
      </w:r>
    </w:p>
    <w:p w:rsidR="00680CB8" w:rsidRPr="00BB4DE3" w:rsidRDefault="00680CB8" w:rsidP="00680CB8">
      <w:pPr>
        <w:jc w:val="center"/>
        <w:rPr>
          <w:rFonts w:ascii="仿宋" w:eastAsia="仿宋" w:hAnsi="仿宋"/>
          <w:color w:val="000000" w:themeColor="text1"/>
          <w:sz w:val="30"/>
          <w:szCs w:val="30"/>
        </w:rPr>
      </w:pPr>
    </w:p>
    <w:p w:rsidR="00A947BF" w:rsidRPr="00BB4DE3" w:rsidRDefault="00A947BF" w:rsidP="00680CB8">
      <w:pPr>
        <w:jc w:val="center"/>
        <w:rPr>
          <w:rFonts w:ascii="仿宋" w:eastAsia="仿宋" w:hAnsi="仿宋"/>
          <w:b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>第一章 总</w:t>
      </w:r>
      <w:r w:rsidR="00723833">
        <w:rPr>
          <w:rFonts w:ascii="仿宋" w:eastAsia="仿宋" w:hAnsi="仿宋" w:hint="eastAsia"/>
          <w:b/>
          <w:color w:val="000000" w:themeColor="text1"/>
          <w:sz w:val="30"/>
          <w:szCs w:val="30"/>
        </w:rPr>
        <w:t xml:space="preserve"> </w:t>
      </w:r>
      <w:bookmarkStart w:id="0" w:name="_GoBack"/>
      <w:bookmarkEnd w:id="0"/>
      <w:r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>则</w:t>
      </w:r>
    </w:p>
    <w:p w:rsidR="00A947BF" w:rsidRPr="00BB4DE3" w:rsidRDefault="00A947BF" w:rsidP="00680CB8">
      <w:pPr>
        <w:ind w:firstLineChars="200" w:firstLine="602"/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>第一条【制定目的】</w:t>
      </w:r>
      <w:r w:rsidR="00680CB8"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 xml:space="preserve"> </w:t>
      </w:r>
      <w:r w:rsidR="00680CB8"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为了规范</w:t>
      </w:r>
      <w:r w:rsidR="00680CB8" w:rsidRPr="00BB4DE3">
        <w:rPr>
          <w:rFonts w:ascii="仿宋" w:eastAsia="仿宋" w:hAnsi="仿宋" w:cs="宋体" w:hint="eastAsia"/>
          <w:color w:val="000000" w:themeColor="text1"/>
          <w:kern w:val="0"/>
          <w:sz w:val="30"/>
          <w:szCs w:val="30"/>
        </w:rPr>
        <w:t>税务师事务所、会计师事务所或者律师事务所</w:t>
      </w:r>
      <w:r w:rsidR="00680CB8"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及其税务师、注册会计师、律师提供涉税</w:t>
      </w:r>
      <w:proofErr w:type="gramStart"/>
      <w:r w:rsidR="00680CB8"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="00680CB8"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业务的执业行为、</w:t>
      </w: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明确涉税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业务标准</w:t>
      </w:r>
      <w:r w:rsidR="00680CB8"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、</w:t>
      </w: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保证服务质量</w:t>
      </w:r>
      <w:r w:rsidR="00680CB8"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、</w:t>
      </w: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降低执业风险</w:t>
      </w:r>
      <w:r w:rsidR="00680CB8"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、</w:t>
      </w: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明确法律责任，根据《中华人民共和国税收征收管理法》及其实施细则和《涉税专业服务监管办法（试行）》以及《涉税专业服务业务规范基本准则》等税收法律、法规、规章及规范性文件的规定制定本准则。</w:t>
      </w:r>
    </w:p>
    <w:p w:rsidR="00A947BF" w:rsidRPr="00BB4DE3" w:rsidRDefault="00A947BF" w:rsidP="00680CB8">
      <w:pPr>
        <w:ind w:firstLineChars="200" w:firstLine="602"/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>第二条 【适用范围】</w:t>
      </w: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税务师事务所、会计师事务所</w:t>
      </w:r>
      <w:r w:rsidR="00680CB8"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或者</w:t>
      </w: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律师事务所及其税务师、注册会计师、律师承接涉税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业务</w:t>
      </w:r>
      <w:r w:rsidR="00680CB8"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，</w:t>
      </w: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适用本准则。</w:t>
      </w:r>
    </w:p>
    <w:p w:rsidR="00A947BF" w:rsidRPr="00BB4DE3" w:rsidRDefault="00A947BF" w:rsidP="00680CB8">
      <w:pPr>
        <w:ind w:firstLineChars="200" w:firstLine="602"/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>第三条【概念定义】</w:t>
      </w: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本准则所称涉税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="00680CB8"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业务</w:t>
      </w: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，是指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人接受委托，按照法律、法规以及依据法律、法规制定的相关规定要求，对涉税事项真实性和合法性出具鉴定和证明</w:t>
      </w:r>
      <w:r w:rsidR="00680CB8"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的业务</w:t>
      </w: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。</w:t>
      </w:r>
    </w:p>
    <w:p w:rsidR="00A947BF" w:rsidRPr="00BB4DE3" w:rsidRDefault="00A947BF" w:rsidP="00680CB8">
      <w:pPr>
        <w:ind w:firstLineChars="200" w:firstLine="602"/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>第四条【术语解释】</w:t>
      </w: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涉税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业务涉及以下当事人：</w:t>
      </w:r>
    </w:p>
    <w:p w:rsidR="00A947BF" w:rsidRPr="00BB4DE3" w:rsidRDefault="00A947BF" w:rsidP="00A947BF">
      <w:pPr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 xml:space="preserve">　　委托人，即委托</w:t>
      </w:r>
      <w:r w:rsidR="00680CB8" w:rsidRPr="00BB4DE3">
        <w:rPr>
          <w:rFonts w:ascii="仿宋" w:eastAsia="仿宋" w:hAnsi="仿宋" w:cs="宋体" w:hint="eastAsia"/>
          <w:color w:val="000000" w:themeColor="text1"/>
          <w:kern w:val="0"/>
          <w:sz w:val="30"/>
          <w:szCs w:val="30"/>
        </w:rPr>
        <w:t>税务师事务所、会计师事务所或者律师事务所</w:t>
      </w: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对涉税事项进行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的单位或个人；</w:t>
      </w:r>
    </w:p>
    <w:p w:rsidR="00A947BF" w:rsidRPr="00BB4DE3" w:rsidRDefault="00A947BF" w:rsidP="00A947BF">
      <w:pPr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 xml:space="preserve">　　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人，即接受委托，实施涉税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服务的</w:t>
      </w:r>
      <w:r w:rsidR="00680CB8"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税务师事务所、会计师事务所或者律师事务所</w:t>
      </w: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；</w:t>
      </w:r>
    </w:p>
    <w:p w:rsidR="00A947BF" w:rsidRPr="00BB4DE3" w:rsidRDefault="00A947BF" w:rsidP="00A947BF">
      <w:pPr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lastRenderedPageBreak/>
        <w:t xml:space="preserve">　　被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人，即与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事项相关的单位或个人。被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人可以是委托人，也可以是委托人有权指定的第三人；</w:t>
      </w:r>
    </w:p>
    <w:p w:rsidR="00A947BF" w:rsidRPr="00BB4DE3" w:rsidRDefault="00A947BF" w:rsidP="00A947BF">
      <w:pPr>
        <w:ind w:firstLine="570"/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使用人，即预期使用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结果的单位或个人。</w:t>
      </w:r>
    </w:p>
    <w:p w:rsidR="00A947BF" w:rsidRPr="00BB4DE3" w:rsidRDefault="00A947BF" w:rsidP="00A947BF">
      <w:pPr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 xml:space="preserve">　　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事项，是指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人所评价和证明的对象；</w:t>
      </w:r>
    </w:p>
    <w:p w:rsidR="00A947BF" w:rsidRPr="00BB4DE3" w:rsidRDefault="00A947BF" w:rsidP="00A947BF">
      <w:pPr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 xml:space="preserve">　　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材料，是指在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业务过程中涉及的各类信息载体；</w:t>
      </w:r>
    </w:p>
    <w:p w:rsidR="00A947BF" w:rsidRPr="00BB4DE3" w:rsidRDefault="00A947BF" w:rsidP="00A947BF">
      <w:pPr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 xml:space="preserve">　　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结果，是指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人执行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项目的最终状态，包括出具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报告或者终止涉税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业务委托合同等其他情况。</w:t>
      </w:r>
    </w:p>
    <w:p w:rsidR="00A947BF" w:rsidRPr="00BB4DE3" w:rsidRDefault="00A947BF" w:rsidP="00680CB8">
      <w:pPr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 xml:space="preserve">　</w:t>
      </w:r>
      <w:r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 xml:space="preserve">　第五条 </w:t>
      </w:r>
      <w:r w:rsidR="00680CB8"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>【信息填报】</w:t>
      </w:r>
      <w:r w:rsidR="00680CB8" w:rsidRPr="00BB4DE3">
        <w:rPr>
          <w:rFonts w:ascii="仿宋" w:eastAsia="仿宋" w:hAnsi="仿宋" w:cs="宋体" w:hint="eastAsia"/>
          <w:color w:val="000000" w:themeColor="text1"/>
          <w:kern w:val="0"/>
          <w:sz w:val="30"/>
          <w:szCs w:val="30"/>
        </w:rPr>
        <w:t>税务师事务所、会计师事务所或者律师事务所</w:t>
      </w:r>
      <w:r w:rsidR="00680CB8"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在涉税</w:t>
      </w:r>
      <w:proofErr w:type="gramStart"/>
      <w:r w:rsidR="00680CB8"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="00680CB8"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业务完成后，应当根据要求向税务机关征管系统中涉税专业服务管理信息库填报《涉税专业服务机构实名信息采集表》、《从事涉税服务人员实名信息采集表》、《涉税专业服务协议信息采集表》、《涉税专业服务专项报告采集表》、《涉税专业服务机构年度报告表》等资料。</w:t>
      </w:r>
    </w:p>
    <w:p w:rsidR="00680CB8" w:rsidRPr="00BB4DE3" w:rsidRDefault="00A947BF" w:rsidP="00680CB8">
      <w:pPr>
        <w:adjustRightInd w:val="0"/>
        <w:snapToGrid w:val="0"/>
        <w:spacing w:line="540" w:lineRule="exact"/>
        <w:ind w:firstLineChars="200" w:firstLine="602"/>
        <w:rPr>
          <w:rFonts w:ascii="仿宋" w:eastAsia="仿宋" w:hAnsi="仿宋" w:cs="仿宋_GB2312"/>
          <w:bCs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>第六条</w:t>
      </w:r>
      <w:r w:rsidR="00680CB8" w:rsidRPr="00BB4DE3">
        <w:rPr>
          <w:rFonts w:ascii="仿宋" w:eastAsia="仿宋" w:hAnsi="仿宋" w:cs="仿宋_GB2312" w:hint="eastAsia"/>
          <w:b/>
          <w:bCs/>
          <w:color w:val="000000" w:themeColor="text1"/>
          <w:sz w:val="30"/>
          <w:szCs w:val="30"/>
        </w:rPr>
        <w:t>【信任保护和责任分担】</w:t>
      </w:r>
      <w:r w:rsidR="00680CB8" w:rsidRPr="00BB4DE3">
        <w:rPr>
          <w:rFonts w:ascii="仿宋" w:eastAsia="仿宋" w:hAnsi="仿宋" w:cs="宋体" w:hint="eastAsia"/>
          <w:color w:val="000000" w:themeColor="text1"/>
          <w:kern w:val="0"/>
          <w:sz w:val="30"/>
          <w:szCs w:val="30"/>
        </w:rPr>
        <w:t>税务师事务所、会计师事务所或者律师事务所</w:t>
      </w:r>
      <w:r w:rsidR="00680CB8" w:rsidRPr="00BB4DE3">
        <w:rPr>
          <w:rFonts w:ascii="仿宋" w:eastAsia="仿宋" w:hAnsi="仿宋" w:cs="仿宋_GB2312" w:hint="eastAsia"/>
          <w:bCs/>
          <w:color w:val="000000" w:themeColor="text1"/>
          <w:sz w:val="30"/>
          <w:szCs w:val="30"/>
        </w:rPr>
        <w:t>及其</w:t>
      </w:r>
      <w:r w:rsidR="00680CB8" w:rsidRPr="00BB4DE3">
        <w:rPr>
          <w:rFonts w:ascii="仿宋" w:eastAsia="仿宋" w:hAnsi="仿宋" w:cs="宋体" w:hint="eastAsia"/>
          <w:color w:val="000000" w:themeColor="text1"/>
          <w:kern w:val="0"/>
          <w:sz w:val="30"/>
          <w:szCs w:val="30"/>
        </w:rPr>
        <w:t>税务师、注册会计师、律师</w:t>
      </w:r>
      <w:r w:rsidR="00680CB8" w:rsidRPr="00BB4DE3">
        <w:rPr>
          <w:rFonts w:ascii="仿宋" w:eastAsia="仿宋" w:hAnsi="仿宋" w:cs="仿宋_GB2312" w:hint="eastAsia"/>
          <w:bCs/>
          <w:color w:val="000000" w:themeColor="text1"/>
          <w:sz w:val="30"/>
          <w:szCs w:val="30"/>
        </w:rPr>
        <w:t>执行业务实行信任保护原则。存在下列情形的，</w:t>
      </w:r>
      <w:r w:rsidR="00680CB8" w:rsidRPr="00BB4DE3">
        <w:rPr>
          <w:rFonts w:ascii="仿宋" w:eastAsia="仿宋" w:hAnsi="仿宋" w:cs="宋体" w:hint="eastAsia"/>
          <w:color w:val="000000" w:themeColor="text1"/>
          <w:kern w:val="0"/>
          <w:sz w:val="30"/>
          <w:szCs w:val="30"/>
        </w:rPr>
        <w:t>税务师事务所、会计师事务所或者律师事务所</w:t>
      </w:r>
      <w:r w:rsidR="00680CB8" w:rsidRPr="00BB4DE3">
        <w:rPr>
          <w:rFonts w:ascii="仿宋" w:eastAsia="仿宋" w:hAnsi="仿宋" w:cs="仿宋_GB2312" w:hint="eastAsia"/>
          <w:bCs/>
          <w:color w:val="000000" w:themeColor="text1"/>
          <w:sz w:val="30"/>
          <w:szCs w:val="30"/>
        </w:rPr>
        <w:t>及其</w:t>
      </w:r>
      <w:r w:rsidR="00680CB8" w:rsidRPr="00BB4DE3">
        <w:rPr>
          <w:rFonts w:ascii="仿宋" w:eastAsia="仿宋" w:hAnsi="仿宋" w:cs="宋体" w:hint="eastAsia"/>
          <w:color w:val="000000" w:themeColor="text1"/>
          <w:kern w:val="0"/>
          <w:sz w:val="30"/>
          <w:szCs w:val="30"/>
        </w:rPr>
        <w:t>税务师、注册会计师、律师</w:t>
      </w:r>
      <w:r w:rsidR="00680CB8" w:rsidRPr="00BB4DE3">
        <w:rPr>
          <w:rFonts w:ascii="仿宋" w:eastAsia="仿宋" w:hAnsi="仿宋" w:cs="仿宋_GB2312" w:hint="eastAsia"/>
          <w:bCs/>
          <w:color w:val="000000" w:themeColor="text1"/>
          <w:sz w:val="30"/>
          <w:szCs w:val="30"/>
        </w:rPr>
        <w:t>有权终止业务；如已完成约定业务，应按约定标准收费，并就已经完成事项进行免责性声明，由委托人承担相应责任，</w:t>
      </w:r>
      <w:r w:rsidR="00680CB8" w:rsidRPr="00BB4DE3">
        <w:rPr>
          <w:rFonts w:ascii="仿宋" w:eastAsia="仿宋" w:hAnsi="仿宋" w:cs="宋体" w:hint="eastAsia"/>
          <w:color w:val="000000" w:themeColor="text1"/>
          <w:kern w:val="0"/>
          <w:sz w:val="30"/>
          <w:szCs w:val="30"/>
        </w:rPr>
        <w:t>税务师事务所、会计师事务所或者律师事务所</w:t>
      </w:r>
      <w:r w:rsidR="00680CB8" w:rsidRPr="00BB4DE3">
        <w:rPr>
          <w:rFonts w:ascii="仿宋" w:eastAsia="仿宋" w:hAnsi="仿宋" w:cs="仿宋_GB2312" w:hint="eastAsia"/>
          <w:bCs/>
          <w:color w:val="000000" w:themeColor="text1"/>
          <w:sz w:val="30"/>
          <w:szCs w:val="30"/>
        </w:rPr>
        <w:t>及其</w:t>
      </w:r>
      <w:r w:rsidR="00680CB8" w:rsidRPr="00BB4DE3">
        <w:rPr>
          <w:rFonts w:ascii="仿宋" w:eastAsia="仿宋" w:hAnsi="仿宋" w:cs="宋体" w:hint="eastAsia"/>
          <w:color w:val="000000" w:themeColor="text1"/>
          <w:kern w:val="0"/>
          <w:sz w:val="30"/>
          <w:szCs w:val="30"/>
        </w:rPr>
        <w:t>税务师、注册会计师、律师</w:t>
      </w:r>
      <w:r w:rsidR="00680CB8" w:rsidRPr="00BB4DE3">
        <w:rPr>
          <w:rFonts w:ascii="仿宋" w:eastAsia="仿宋" w:hAnsi="仿宋" w:cs="仿宋_GB2312" w:hint="eastAsia"/>
          <w:bCs/>
          <w:color w:val="000000" w:themeColor="text1"/>
          <w:sz w:val="30"/>
          <w:szCs w:val="30"/>
        </w:rPr>
        <w:t>不承担该部分责任：</w:t>
      </w:r>
    </w:p>
    <w:p w:rsidR="00680CB8" w:rsidRPr="00BB4DE3" w:rsidRDefault="00680CB8" w:rsidP="00680CB8">
      <w:pPr>
        <w:adjustRightInd w:val="0"/>
        <w:snapToGrid w:val="0"/>
        <w:spacing w:line="540" w:lineRule="exact"/>
        <w:ind w:firstLineChars="200" w:firstLine="600"/>
        <w:rPr>
          <w:rFonts w:ascii="仿宋" w:eastAsia="仿宋" w:hAnsi="仿宋" w:cs="仿宋_GB2312"/>
          <w:bCs/>
          <w:color w:val="000000" w:themeColor="text1"/>
          <w:sz w:val="30"/>
          <w:szCs w:val="30"/>
        </w:rPr>
      </w:pPr>
      <w:r w:rsidRPr="00BB4DE3">
        <w:rPr>
          <w:rFonts w:ascii="仿宋" w:eastAsia="仿宋" w:hAnsi="仿宋" w:cs="仿宋_GB2312" w:hint="eastAsia"/>
          <w:bCs/>
          <w:color w:val="000000" w:themeColor="text1"/>
          <w:sz w:val="30"/>
          <w:szCs w:val="30"/>
        </w:rPr>
        <w:t>（一）委托人违反法律、法规及相关规定的；</w:t>
      </w:r>
    </w:p>
    <w:p w:rsidR="00680CB8" w:rsidRPr="00BB4DE3" w:rsidRDefault="00680CB8" w:rsidP="00680CB8">
      <w:pPr>
        <w:adjustRightInd w:val="0"/>
        <w:snapToGrid w:val="0"/>
        <w:spacing w:line="540" w:lineRule="exact"/>
        <w:ind w:firstLineChars="200" w:firstLine="600"/>
        <w:rPr>
          <w:rFonts w:ascii="仿宋" w:eastAsia="仿宋" w:hAnsi="仿宋" w:cs="仿宋_GB2312"/>
          <w:bCs/>
          <w:color w:val="000000" w:themeColor="text1"/>
          <w:sz w:val="30"/>
          <w:szCs w:val="30"/>
        </w:rPr>
      </w:pPr>
      <w:r w:rsidRPr="00BB4DE3">
        <w:rPr>
          <w:rFonts w:ascii="仿宋" w:eastAsia="仿宋" w:hAnsi="仿宋" w:cs="仿宋_GB2312" w:hint="eastAsia"/>
          <w:bCs/>
          <w:color w:val="000000" w:themeColor="text1"/>
          <w:sz w:val="30"/>
          <w:szCs w:val="30"/>
        </w:rPr>
        <w:t xml:space="preserve">（二）委托人提供不真实、不完整资料信息的； </w:t>
      </w:r>
    </w:p>
    <w:p w:rsidR="00680CB8" w:rsidRPr="00BB4DE3" w:rsidRDefault="00680CB8" w:rsidP="00680CB8">
      <w:pPr>
        <w:adjustRightInd w:val="0"/>
        <w:snapToGrid w:val="0"/>
        <w:spacing w:line="540" w:lineRule="exact"/>
        <w:ind w:firstLineChars="200" w:firstLine="600"/>
        <w:rPr>
          <w:rFonts w:ascii="仿宋" w:eastAsia="仿宋" w:hAnsi="仿宋" w:cs="仿宋_GB2312"/>
          <w:bCs/>
          <w:color w:val="000000" w:themeColor="text1"/>
          <w:sz w:val="30"/>
          <w:szCs w:val="30"/>
        </w:rPr>
      </w:pPr>
      <w:r w:rsidRPr="00BB4DE3">
        <w:rPr>
          <w:rFonts w:ascii="仿宋" w:eastAsia="仿宋" w:hAnsi="仿宋" w:cs="仿宋_GB2312" w:hint="eastAsia"/>
          <w:bCs/>
          <w:color w:val="000000" w:themeColor="text1"/>
          <w:sz w:val="30"/>
          <w:szCs w:val="30"/>
        </w:rPr>
        <w:lastRenderedPageBreak/>
        <w:t xml:space="preserve">（三）委托人不按业务结果进行申报的； </w:t>
      </w:r>
    </w:p>
    <w:p w:rsidR="00680CB8" w:rsidRPr="00BB4DE3" w:rsidRDefault="00680CB8" w:rsidP="00680CB8">
      <w:pPr>
        <w:adjustRightInd w:val="0"/>
        <w:snapToGrid w:val="0"/>
        <w:spacing w:line="540" w:lineRule="exact"/>
        <w:ind w:firstLineChars="200" w:firstLine="600"/>
        <w:rPr>
          <w:rFonts w:ascii="仿宋" w:eastAsia="仿宋" w:hAnsi="仿宋" w:cs="仿宋_GB2312"/>
          <w:bCs/>
          <w:color w:val="000000" w:themeColor="text1"/>
          <w:sz w:val="30"/>
          <w:szCs w:val="30"/>
        </w:rPr>
      </w:pPr>
      <w:r w:rsidRPr="00BB4DE3">
        <w:rPr>
          <w:rFonts w:ascii="仿宋" w:eastAsia="仿宋" w:hAnsi="仿宋" w:cs="仿宋_GB2312" w:hint="eastAsia"/>
          <w:bCs/>
          <w:color w:val="000000" w:themeColor="text1"/>
          <w:sz w:val="30"/>
          <w:szCs w:val="30"/>
        </w:rPr>
        <w:t>（四）其他因委托人原因限制业务实施的情形。</w:t>
      </w:r>
    </w:p>
    <w:p w:rsidR="00A947BF" w:rsidRPr="00BB4DE3" w:rsidRDefault="00A947BF" w:rsidP="00680CB8">
      <w:pPr>
        <w:spacing w:line="360" w:lineRule="auto"/>
        <w:ind w:firstLineChars="250" w:firstLine="750"/>
        <w:rPr>
          <w:rFonts w:ascii="仿宋" w:eastAsia="仿宋" w:hAnsi="仿宋"/>
          <w:color w:val="000000" w:themeColor="text1"/>
          <w:sz w:val="30"/>
          <w:szCs w:val="30"/>
        </w:rPr>
      </w:pPr>
    </w:p>
    <w:p w:rsidR="00A947BF" w:rsidRPr="00BB4DE3" w:rsidRDefault="00A947BF" w:rsidP="00A947BF">
      <w:pPr>
        <w:pStyle w:val="2"/>
        <w:jc w:val="center"/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第二章 业务承接</w:t>
      </w:r>
    </w:p>
    <w:p w:rsidR="00A947BF" w:rsidRPr="00BB4DE3" w:rsidRDefault="00A947BF" w:rsidP="00A947BF">
      <w:pPr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 xml:space="preserve">　　</w:t>
      </w:r>
      <w:r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>第</w:t>
      </w:r>
      <w:r w:rsidR="00680CB8" w:rsidRPr="00BB4DE3">
        <w:rPr>
          <w:rFonts w:ascii="仿宋" w:eastAsia="仿宋" w:hAnsi="仿宋" w:cs="Times New Roman" w:hint="eastAsia"/>
          <w:b/>
          <w:color w:val="000000" w:themeColor="text1"/>
          <w:sz w:val="30"/>
          <w:szCs w:val="30"/>
        </w:rPr>
        <w:t>七</w:t>
      </w:r>
      <w:r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>条【沟通评估】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人承接涉税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业务，应当对委托事项进行初步调查和了解，并从以下方面进行分析评估，决定是否接受涉税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业务委托：</w:t>
      </w:r>
    </w:p>
    <w:p w:rsidR="00A947BF" w:rsidRPr="00BB4DE3" w:rsidRDefault="00A947BF" w:rsidP="00A947BF">
      <w:pPr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 xml:space="preserve">　　（一） 委托事项是否属于涉税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业务；</w:t>
      </w:r>
    </w:p>
    <w:p w:rsidR="00A947BF" w:rsidRPr="00BB4DE3" w:rsidRDefault="00A947BF" w:rsidP="00A947BF">
      <w:pPr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 xml:space="preserve">　　（二） 本</w:t>
      </w:r>
      <w:r w:rsidR="00680CB8"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事务所</w:t>
      </w: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是否具有相应的专业胜任能力；</w:t>
      </w:r>
    </w:p>
    <w:p w:rsidR="00A947BF" w:rsidRPr="00BB4DE3" w:rsidRDefault="00A947BF" w:rsidP="00A947BF">
      <w:pPr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 xml:space="preserve">　　（三） 本</w:t>
      </w:r>
      <w:r w:rsidR="00680CB8"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事务所</w:t>
      </w: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是否可以承担相应的风险；</w:t>
      </w:r>
    </w:p>
    <w:p w:rsidR="00A947BF" w:rsidRPr="00BB4DE3" w:rsidRDefault="00A947BF" w:rsidP="00A947BF">
      <w:pPr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 xml:space="preserve">　　（四） 本</w:t>
      </w:r>
      <w:r w:rsidR="00680CB8"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事务所</w:t>
      </w: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是否具备独立性；</w:t>
      </w:r>
    </w:p>
    <w:p w:rsidR="00A947BF" w:rsidRPr="00BB4DE3" w:rsidRDefault="00A947BF" w:rsidP="00A947BF">
      <w:pPr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 xml:space="preserve">　　（五） 其他相关因素。</w:t>
      </w:r>
    </w:p>
    <w:p w:rsidR="00A947BF" w:rsidRPr="00BB4DE3" w:rsidRDefault="00A947BF" w:rsidP="00A947BF">
      <w:pPr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 xml:space="preserve">　</w:t>
      </w:r>
      <w:r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 xml:space="preserve">　第</w:t>
      </w:r>
      <w:r w:rsidR="00680CB8"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>八</w:t>
      </w:r>
      <w:r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>条【签订协议】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人决定接受涉税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业务委托的，应当与委托人签订涉税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业务约定</w:t>
      </w:r>
      <w:r w:rsidR="00680CB8"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协议</w:t>
      </w: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。</w:t>
      </w:r>
    </w:p>
    <w:p w:rsidR="00A947BF" w:rsidRPr="00BB4DE3" w:rsidRDefault="00A947BF" w:rsidP="00A947BF">
      <w:pPr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 xml:space="preserve">　　</w:t>
      </w:r>
      <w:r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>第</w:t>
      </w:r>
      <w:r w:rsidR="00680CB8"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>九</w:t>
      </w:r>
      <w:r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>条</w:t>
      </w: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 xml:space="preserve"> 【</w:t>
      </w:r>
      <w:r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>协议约定】</w:t>
      </w: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涉税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业务约定</w:t>
      </w:r>
      <w:r w:rsidR="00680CB8"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协议</w:t>
      </w: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应当对下列事项进行约定：</w:t>
      </w:r>
    </w:p>
    <w:p w:rsidR="00A947BF" w:rsidRPr="00BB4DE3" w:rsidRDefault="00A947BF" w:rsidP="00A947BF">
      <w:pPr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 xml:space="preserve">　　（一） 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事项；</w:t>
      </w:r>
    </w:p>
    <w:p w:rsidR="00A947BF" w:rsidRPr="00BB4DE3" w:rsidRDefault="00A947BF" w:rsidP="00A947BF">
      <w:pPr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 xml:space="preserve">　　（二） 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报告的用途或使用范围；</w:t>
      </w:r>
    </w:p>
    <w:p w:rsidR="00A947BF" w:rsidRPr="00BB4DE3" w:rsidRDefault="00A947BF" w:rsidP="00A947BF">
      <w:pPr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 xml:space="preserve">　　（三） 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期限；</w:t>
      </w:r>
    </w:p>
    <w:p w:rsidR="00A947BF" w:rsidRPr="00BB4DE3" w:rsidRDefault="00A947BF" w:rsidP="00A947BF">
      <w:pPr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 xml:space="preserve">　　（四） 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业务报酬及支付方式；</w:t>
      </w:r>
    </w:p>
    <w:p w:rsidR="00A947BF" w:rsidRPr="00BB4DE3" w:rsidRDefault="00A947BF" w:rsidP="00A947BF">
      <w:pPr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 xml:space="preserve">　　（五） 委托人或被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人对涉税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业务的配合义务；</w:t>
      </w:r>
    </w:p>
    <w:p w:rsidR="00A947BF" w:rsidRPr="00BB4DE3" w:rsidRDefault="00A947BF" w:rsidP="00A947BF">
      <w:pPr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lastRenderedPageBreak/>
        <w:t xml:space="preserve">　　（六） 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人利用其他专家工作的安排；</w:t>
      </w:r>
    </w:p>
    <w:p w:rsidR="00A947BF" w:rsidRPr="00BB4DE3" w:rsidRDefault="00A947BF" w:rsidP="00A947BF">
      <w:pPr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 xml:space="preserve">　　（七） 属于重新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的，与前任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人沟通的安排；</w:t>
      </w:r>
    </w:p>
    <w:p w:rsidR="00A947BF" w:rsidRPr="00BB4DE3" w:rsidRDefault="00A947BF" w:rsidP="00A947BF">
      <w:pPr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 xml:space="preserve">　　（八） 委托人、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人或被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人的证明责任；</w:t>
      </w:r>
    </w:p>
    <w:p w:rsidR="00A947BF" w:rsidRPr="00BB4DE3" w:rsidRDefault="00A947BF" w:rsidP="00A947BF">
      <w:pPr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 xml:space="preserve">　　（九） 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有关的法律、经济风险承担和争议的处理；</w:t>
      </w:r>
    </w:p>
    <w:p w:rsidR="00A947BF" w:rsidRPr="00BB4DE3" w:rsidRDefault="00A947BF" w:rsidP="00A947BF">
      <w:pPr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 xml:space="preserve">　　（十） 其他应当约定的事项。</w:t>
      </w:r>
    </w:p>
    <w:p w:rsidR="00A947BF" w:rsidRPr="00BB4DE3" w:rsidRDefault="00A947BF" w:rsidP="00A947BF">
      <w:pPr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 xml:space="preserve">　</w:t>
      </w:r>
      <w:r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 xml:space="preserve">　第十条【沟通声明】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人在承接涉税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业务时，应当与委托人进行沟通，并对税务专业术语、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业务范围等有关事项进行解释，避免双方对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项目的业务性质、责任划分和风险承担的理解产生分歧。</w:t>
      </w:r>
    </w:p>
    <w:p w:rsidR="00A947BF" w:rsidRPr="00BB4DE3" w:rsidRDefault="00A947BF" w:rsidP="00A947BF">
      <w:pPr>
        <w:pStyle w:val="2"/>
        <w:jc w:val="center"/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第三章 业务计划</w:t>
      </w:r>
    </w:p>
    <w:p w:rsidR="00A947BF" w:rsidRPr="00BB4DE3" w:rsidRDefault="00A947BF" w:rsidP="00A947BF">
      <w:pPr>
        <w:ind w:firstLine="630"/>
        <w:rPr>
          <w:rFonts w:ascii="仿宋" w:eastAsia="仿宋" w:hAnsi="仿宋"/>
          <w:b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>第十</w:t>
      </w:r>
      <w:r w:rsidR="00680CB8"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>一</w:t>
      </w:r>
      <w:r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>条【遵循程序准则】</w:t>
      </w:r>
      <w:r w:rsidR="00CE516B"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 xml:space="preserve"> </w:t>
      </w:r>
      <w:proofErr w:type="gramStart"/>
      <w:r w:rsidR="00CE516B"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="00CE516B"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人</w:t>
      </w: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承接业务后，应当按照《涉税专业服务程序准则》对业务计划的要求，合理制定纳税申报代理业务计划，以有效执行涉税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业务。</w:t>
      </w:r>
    </w:p>
    <w:p w:rsidR="00A947BF" w:rsidRPr="00BB4DE3" w:rsidRDefault="00A947BF" w:rsidP="00A947BF">
      <w:pPr>
        <w:ind w:firstLine="630"/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>第十</w:t>
      </w:r>
      <w:r w:rsidR="00680CB8"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>二</w:t>
      </w:r>
      <w:r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>条【项目负责人】</w:t>
      </w:r>
      <w:r w:rsidR="00CE516B"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 xml:space="preserve"> 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人应当指派</w:t>
      </w:r>
      <w:r w:rsidR="00CE516B"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本事务所中</w:t>
      </w: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能够胜任受托涉税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业务的</w:t>
      </w:r>
      <w:r w:rsidR="00CE516B" w:rsidRPr="00BB4DE3">
        <w:rPr>
          <w:rFonts w:ascii="仿宋" w:eastAsia="仿宋" w:hAnsi="仿宋" w:cs="宋体" w:hint="eastAsia"/>
          <w:color w:val="000000" w:themeColor="text1"/>
          <w:kern w:val="0"/>
          <w:sz w:val="30"/>
          <w:szCs w:val="30"/>
        </w:rPr>
        <w:t>税务师、注册会计师、律师</w:t>
      </w: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，作为项目负责人</w:t>
      </w:r>
      <w:r w:rsidR="00CE516B"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，</w:t>
      </w: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具体承办</w:t>
      </w:r>
      <w:r w:rsidR="00CE516B"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涉税</w:t>
      </w:r>
      <w:proofErr w:type="gramStart"/>
      <w:r w:rsidR="00CE516B"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="00CE516B"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业务</w:t>
      </w: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。</w:t>
      </w:r>
    </w:p>
    <w:p w:rsidR="00A947BF" w:rsidRPr="00BB4DE3" w:rsidRDefault="00A947BF" w:rsidP="00A947BF">
      <w:pPr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 xml:space="preserve">　　</w:t>
      </w:r>
      <w:r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>第十</w:t>
      </w:r>
      <w:r w:rsidR="00CE516B"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>三</w:t>
      </w:r>
      <w:r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>条【计划分类】</w:t>
      </w: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 xml:space="preserve"> 项目负责人根据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事项的复杂程度、风险状况和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期限等情况，制定具体的涉税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业务计划，具体包括下列内容：</w:t>
      </w:r>
    </w:p>
    <w:p w:rsidR="00A947BF" w:rsidRPr="00BB4DE3" w:rsidRDefault="00A947BF" w:rsidP="00A947BF">
      <w:pPr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 xml:space="preserve">    （一） 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风险评估，包括被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人的税务风险管理情况，失信联合惩戒情况，以及可能存在税务风险的其他方面；</w:t>
      </w:r>
    </w:p>
    <w:p w:rsidR="00A947BF" w:rsidRPr="00BB4DE3" w:rsidRDefault="00A947BF" w:rsidP="00A947BF">
      <w:pPr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lastRenderedPageBreak/>
        <w:t xml:space="preserve">　　（二） 总体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计划，包括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事项的具体范围、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目标、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策略、组织分工和时间安排；</w:t>
      </w:r>
    </w:p>
    <w:p w:rsidR="00A947BF" w:rsidRPr="00BB4DE3" w:rsidRDefault="00A947BF" w:rsidP="00A947BF">
      <w:pPr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 xml:space="preserve">　　（三） 具体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安排，包括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拟执行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的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程序、时间步骤、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方法和具体流程等。</w:t>
      </w:r>
    </w:p>
    <w:p w:rsidR="00A947BF" w:rsidRPr="00BB4DE3" w:rsidRDefault="00A947BF" w:rsidP="00680CB8">
      <w:pPr>
        <w:ind w:firstLineChars="200" w:firstLine="602"/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>第十</w:t>
      </w:r>
      <w:r w:rsidR="00CE516B"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>四</w:t>
      </w:r>
      <w:r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>条【计划调整】</w:t>
      </w: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涉税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业务计划确定后，项目负责人可以视情况变化对业务计划作相应的调整。</w:t>
      </w:r>
    </w:p>
    <w:p w:rsidR="00A947BF" w:rsidRPr="00BB4DE3" w:rsidRDefault="00A947BF" w:rsidP="00A947BF">
      <w:pPr>
        <w:pStyle w:val="2"/>
        <w:jc w:val="center"/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第四章 业务实施</w:t>
      </w:r>
    </w:p>
    <w:p w:rsidR="00A947BF" w:rsidRPr="00BB4DE3" w:rsidRDefault="00A947BF" w:rsidP="00A947BF">
      <w:pPr>
        <w:ind w:firstLine="420"/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>第十</w:t>
      </w:r>
      <w:r w:rsidR="00CE516B"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>五</w:t>
      </w:r>
      <w:r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>条【</w:t>
      </w:r>
      <w:proofErr w:type="gramStart"/>
      <w:r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>内容】</w:t>
      </w:r>
      <w:r w:rsidR="00CE516B"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项目负责</w:t>
      </w: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人实施涉税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业务，应当对可能影响涉税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结果的所有重要方面予以关注，主要包括下列内容：</w:t>
      </w:r>
    </w:p>
    <w:p w:rsidR="00A947BF" w:rsidRPr="00BB4DE3" w:rsidRDefault="00A947BF" w:rsidP="00A947BF">
      <w:pPr>
        <w:ind w:firstLine="420"/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（一） 事实方面，包括交易处理、会计处理、税务处理；</w:t>
      </w:r>
    </w:p>
    <w:p w:rsidR="00A947BF" w:rsidRPr="00BB4DE3" w:rsidRDefault="00A947BF" w:rsidP="00A947BF">
      <w:pPr>
        <w:ind w:firstLine="420"/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（二） 证据方面，包括相关性、合法性、真实性；</w:t>
      </w:r>
    </w:p>
    <w:p w:rsidR="00A947BF" w:rsidRPr="00BB4DE3" w:rsidRDefault="00A947BF" w:rsidP="00A947BF">
      <w:pPr>
        <w:ind w:firstLine="420"/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（三） 依据方面，包括市场监管文件、国家统一会计制度文件、税收文件；</w:t>
      </w:r>
    </w:p>
    <w:p w:rsidR="00A947BF" w:rsidRPr="00BB4DE3" w:rsidRDefault="00A947BF" w:rsidP="00A947BF">
      <w:pPr>
        <w:ind w:firstLine="420"/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（四）程序方面，包括</w:t>
      </w:r>
      <w:r w:rsidRPr="00BB4DE3">
        <w:rPr>
          <w:rFonts w:ascii="仿宋" w:eastAsia="仿宋" w:hAnsi="仿宋" w:cs="Arial" w:hint="eastAsia"/>
          <w:color w:val="000000" w:themeColor="text1"/>
          <w:sz w:val="30"/>
          <w:szCs w:val="30"/>
          <w:shd w:val="clear" w:color="auto" w:fill="FFFFFF"/>
        </w:rPr>
        <w:t>主体、</w:t>
      </w:r>
      <w:r w:rsidRPr="00BB4DE3">
        <w:rPr>
          <w:rFonts w:ascii="仿宋" w:eastAsia="仿宋" w:hAnsi="仿宋" w:cs="Arial" w:hint="eastAsia"/>
          <w:color w:val="000000" w:themeColor="text1"/>
          <w:sz w:val="30"/>
          <w:szCs w:val="30"/>
        </w:rPr>
        <w:t>权限、</w:t>
      </w:r>
      <w:r w:rsidRPr="00BB4DE3">
        <w:rPr>
          <w:rFonts w:ascii="仿宋" w:eastAsia="仿宋" w:hAnsi="仿宋" w:cs="Arial" w:hint="eastAsia"/>
          <w:color w:val="000000" w:themeColor="text1"/>
          <w:sz w:val="30"/>
          <w:szCs w:val="30"/>
          <w:shd w:val="clear" w:color="auto" w:fill="FFFFFF"/>
        </w:rPr>
        <w:t>内容、</w:t>
      </w: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方式、步骤、时限、结果；</w:t>
      </w:r>
    </w:p>
    <w:p w:rsidR="00A947BF" w:rsidRPr="00BB4DE3" w:rsidRDefault="00A947BF" w:rsidP="00A947BF">
      <w:pPr>
        <w:ind w:firstLine="420"/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（五）内容方面，包括处理的是否客观、符合情理，如是否符合交易常规、会计常规。</w:t>
      </w:r>
    </w:p>
    <w:p w:rsidR="00A947BF" w:rsidRPr="00BB4DE3" w:rsidRDefault="00A947BF" w:rsidP="00A947BF">
      <w:pPr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 xml:space="preserve">　　</w:t>
      </w:r>
      <w:r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>第十</w:t>
      </w:r>
      <w:r w:rsidR="00CE516B"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>六</w:t>
      </w:r>
      <w:r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>条【第三方利用】</w:t>
      </w:r>
      <w:r w:rsidR="00CE516B"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项目负责人</w:t>
      </w: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实施涉税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业务过程中，对超出其业务能力的复杂、疑难或其他特殊技术问题，可以根据业务需要，请求本</w:t>
      </w:r>
      <w:r w:rsidR="00CE516B"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事务所</w:t>
      </w: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内部或外部相关领域的专家协助工</w:t>
      </w: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lastRenderedPageBreak/>
        <w:t>作，或者向相关专家咨询。</w:t>
      </w:r>
      <w:r w:rsidR="00CE516B"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项目负责人</w:t>
      </w: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应当以适当形式参与专家的工作，并对专家的工作成果负责。</w:t>
      </w:r>
    </w:p>
    <w:p w:rsidR="00A947BF" w:rsidRPr="00BB4DE3" w:rsidRDefault="00A947BF" w:rsidP="00A947BF">
      <w:pPr>
        <w:pStyle w:val="2"/>
        <w:jc w:val="center"/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第五章 业务报告</w:t>
      </w:r>
    </w:p>
    <w:p w:rsidR="00A947BF" w:rsidRPr="00BB4DE3" w:rsidRDefault="00A947BF" w:rsidP="00A947BF">
      <w:pPr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 xml:space="preserve">　　</w:t>
      </w:r>
      <w:r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>第十</w:t>
      </w:r>
      <w:r w:rsidR="00CE516B"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>七</w:t>
      </w:r>
      <w:r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>条【编制报告】</w:t>
      </w: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受托的涉税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业务完成后，由项目负责人编制涉税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业务报告。</w:t>
      </w:r>
    </w:p>
    <w:p w:rsidR="00A947BF" w:rsidRPr="00BB4DE3" w:rsidRDefault="00A947BF" w:rsidP="00A947BF">
      <w:pPr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 xml:space="preserve">　　</w:t>
      </w:r>
      <w:r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>第十</w:t>
      </w:r>
      <w:r w:rsidR="00CE516B"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>八</w:t>
      </w:r>
      <w:r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>条【报告出具】</w:t>
      </w: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涉税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业务报告完成内部复核程序后，由</w:t>
      </w:r>
      <w:r w:rsidR="00CE516B"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项目负责人签名，并加盖</w:t>
      </w:r>
      <w:proofErr w:type="gramStart"/>
      <w:r w:rsidR="00CE516B"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="00CE516B"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人公</w:t>
      </w: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章后对外出具。</w:t>
      </w:r>
    </w:p>
    <w:p w:rsidR="00A947BF" w:rsidRPr="00BB4DE3" w:rsidRDefault="00A947BF" w:rsidP="00A947BF">
      <w:pPr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 xml:space="preserve">　　在正式出具涉税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业务报告前，</w:t>
      </w:r>
      <w:r w:rsidR="00CE516B"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项目负责人</w:t>
      </w: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可以在不影响独立判断的前提下，与委托人或者被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人就拟出具的涉税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业务报告的有关内容进行沟通。</w:t>
      </w:r>
    </w:p>
    <w:p w:rsidR="00A947BF" w:rsidRPr="00BB4DE3" w:rsidRDefault="00A947BF" w:rsidP="00A947BF">
      <w:pPr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 xml:space="preserve">　　</w:t>
      </w:r>
      <w:r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>第十</w:t>
      </w:r>
      <w:r w:rsidR="00CE516B"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>九</w:t>
      </w:r>
      <w:r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>条  【报告内容】</w:t>
      </w: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涉税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业务报告应当包括以下内容：</w:t>
      </w:r>
    </w:p>
    <w:p w:rsidR="00A947BF" w:rsidRPr="00BB4DE3" w:rsidRDefault="00A947BF" w:rsidP="00A947BF">
      <w:pPr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 xml:space="preserve">　　（一） 标题；</w:t>
      </w:r>
    </w:p>
    <w:p w:rsidR="00A947BF" w:rsidRPr="00BB4DE3" w:rsidRDefault="00A947BF" w:rsidP="00A947BF">
      <w:pPr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 xml:space="preserve">　　（二） 编号；</w:t>
      </w:r>
    </w:p>
    <w:p w:rsidR="00A947BF" w:rsidRPr="00BB4DE3" w:rsidRDefault="00A947BF" w:rsidP="00A947BF">
      <w:pPr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 xml:space="preserve">　　（三） 收件人；</w:t>
      </w:r>
    </w:p>
    <w:p w:rsidR="00A947BF" w:rsidRPr="00BB4DE3" w:rsidRDefault="00A947BF" w:rsidP="00A947BF">
      <w:pPr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 xml:space="preserve">　　（四） 引言；</w:t>
      </w:r>
    </w:p>
    <w:p w:rsidR="00A947BF" w:rsidRPr="00BB4DE3" w:rsidRDefault="00A947BF" w:rsidP="00A947BF">
      <w:pPr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 xml:space="preserve">　　（五） 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实施情况；</w:t>
      </w:r>
    </w:p>
    <w:p w:rsidR="00A947BF" w:rsidRPr="00BB4DE3" w:rsidRDefault="00A947BF" w:rsidP="00A947BF">
      <w:pPr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 xml:space="preserve">　　（六） 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结果；</w:t>
      </w:r>
    </w:p>
    <w:p w:rsidR="00A947BF" w:rsidRPr="00BB4DE3" w:rsidRDefault="00A947BF" w:rsidP="00A947BF">
      <w:pPr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 xml:space="preserve">　　（七） </w:t>
      </w:r>
      <w:r w:rsidR="00CE516B"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项目负责人</w:t>
      </w: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和</w:t>
      </w:r>
      <w:proofErr w:type="gramStart"/>
      <w:r w:rsidR="00CE516B"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="00CE516B"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人</w:t>
      </w: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的签章；</w:t>
      </w:r>
    </w:p>
    <w:p w:rsidR="00A947BF" w:rsidRPr="00BB4DE3" w:rsidRDefault="00A947BF" w:rsidP="00A947BF">
      <w:pPr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 xml:space="preserve">　　（八） 报告出具的日期；</w:t>
      </w:r>
    </w:p>
    <w:p w:rsidR="00A947BF" w:rsidRPr="00BB4DE3" w:rsidRDefault="00A947BF" w:rsidP="00A947BF">
      <w:pPr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 xml:space="preserve">　　（九） 附件。</w:t>
      </w:r>
    </w:p>
    <w:p w:rsidR="00A947BF" w:rsidRPr="00BB4DE3" w:rsidRDefault="00A947BF" w:rsidP="00A947BF">
      <w:pPr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lastRenderedPageBreak/>
        <w:t xml:space="preserve">　　</w:t>
      </w:r>
      <w:r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>第二十条【报告使用】</w:t>
      </w:r>
      <w:r w:rsidR="00CE516B"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 xml:space="preserve"> </w:t>
      </w: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涉税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业务报告具有特定目的或服务于特定的使用人的，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人应当在涉税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业务报告中，注明该报告的特定目的或使用人，对报告的用途加以限定和说明。</w:t>
      </w:r>
    </w:p>
    <w:p w:rsidR="00A947BF" w:rsidRPr="00BB4DE3" w:rsidRDefault="00A947BF" w:rsidP="00680CB8">
      <w:pPr>
        <w:ind w:firstLineChars="200" w:firstLine="602"/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>第二十</w:t>
      </w:r>
      <w:r w:rsidR="00CE516B"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>一</w:t>
      </w:r>
      <w:r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>条 【报告说明】</w:t>
      </w: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项目负责人认为在实施涉税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中，委托人提供的会计、税收等基础资料不够确实充分，可能对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项目的预期目的产生重大影响的，应当在报告中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作出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适当说明。</w:t>
      </w:r>
    </w:p>
    <w:p w:rsidR="00A947BF" w:rsidRPr="00BB4DE3" w:rsidRDefault="00A947BF" w:rsidP="00A947BF">
      <w:pPr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 xml:space="preserve">　　</w:t>
      </w:r>
      <w:r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>第二十</w:t>
      </w:r>
      <w:r w:rsidR="00CE516B"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>二</w:t>
      </w:r>
      <w:r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>条 【报告结论】</w:t>
      </w: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项目负责人在涉税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业务报告正式出具后，如果发现新的重大事项，足以影响已出具的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报告结论的，应当及时报告</w:t>
      </w:r>
      <w:proofErr w:type="gramStart"/>
      <w:r w:rsidR="00CE516B"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="00CE516B"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人</w:t>
      </w: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，</w:t>
      </w:r>
      <w:r w:rsidR="00CE516B"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并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作出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相应的处理。</w:t>
      </w:r>
    </w:p>
    <w:p w:rsidR="00A947BF" w:rsidRPr="00BB4DE3" w:rsidRDefault="00A947BF" w:rsidP="00A947BF">
      <w:pPr>
        <w:pStyle w:val="2"/>
        <w:jc w:val="center"/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第六章 证 据</w:t>
      </w:r>
    </w:p>
    <w:p w:rsidR="00A947BF" w:rsidRPr="00BB4DE3" w:rsidRDefault="00A947BF" w:rsidP="00A947BF">
      <w:pPr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 xml:space="preserve">　　</w:t>
      </w:r>
      <w:r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>第二十</w:t>
      </w:r>
      <w:r w:rsidR="00CE516B"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>三</w:t>
      </w:r>
      <w:r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>条【证据提供】</w:t>
      </w: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涉税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业务委托人或被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人，应当如实向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人提供有关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材料。</w:t>
      </w:r>
    </w:p>
    <w:p w:rsidR="00A947BF" w:rsidRPr="00BB4DE3" w:rsidRDefault="00A947BF" w:rsidP="00A947BF">
      <w:pPr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 xml:space="preserve">　　</w:t>
      </w:r>
      <w:r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>第二十</w:t>
      </w:r>
      <w:r w:rsidR="00CE516B"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>四</w:t>
      </w:r>
      <w:r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>条【证据责任】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人应当取得支持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结果所需的事实根据和法律依据。</w:t>
      </w:r>
    </w:p>
    <w:p w:rsidR="00A947BF" w:rsidRPr="00BB4DE3" w:rsidRDefault="00A947BF" w:rsidP="00A947BF">
      <w:pPr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 xml:space="preserve">　　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人对其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行为合法性的证明责任，不能替代或减轻涉税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业务委托人或被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人应当承担的会计责任、纳税申报责任以及其他法律责任。</w:t>
      </w:r>
    </w:p>
    <w:p w:rsidR="00A947BF" w:rsidRPr="00BB4DE3" w:rsidRDefault="00A947BF" w:rsidP="00A947BF">
      <w:pPr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 xml:space="preserve">　　</w:t>
      </w:r>
      <w:r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>第二十</w:t>
      </w:r>
      <w:r w:rsidR="00CE516B"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>五</w:t>
      </w:r>
      <w:r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>条【证据获取】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人可以通过以下途径，获取涉税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业务证据：</w:t>
      </w:r>
    </w:p>
    <w:p w:rsidR="00A947BF" w:rsidRPr="00BB4DE3" w:rsidRDefault="00A947BF" w:rsidP="00A947BF">
      <w:pPr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 xml:space="preserve">　　（一） 委托人配合提供的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材料；</w:t>
      </w:r>
    </w:p>
    <w:p w:rsidR="00A947BF" w:rsidRPr="00BB4DE3" w:rsidRDefault="00A947BF" w:rsidP="00A947BF">
      <w:pPr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lastRenderedPageBreak/>
        <w:t xml:space="preserve">　　（二） 被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人协助提供的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材料；</w:t>
      </w:r>
    </w:p>
    <w:p w:rsidR="00A947BF" w:rsidRPr="00BB4DE3" w:rsidRDefault="00A947BF" w:rsidP="00A947BF">
      <w:pPr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 xml:space="preserve">　　（三） 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人独立取得的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材料。</w:t>
      </w:r>
    </w:p>
    <w:p w:rsidR="00A947BF" w:rsidRPr="00BB4DE3" w:rsidRDefault="00A947BF" w:rsidP="00A947BF">
      <w:pPr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 xml:space="preserve">　　</w:t>
      </w:r>
      <w:r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>第二十</w:t>
      </w:r>
      <w:r w:rsidR="008E68DA"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>六</w:t>
      </w:r>
      <w:r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>条【证据关注】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人可以采取下列方法，获取涉税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业务证据：</w:t>
      </w:r>
    </w:p>
    <w:p w:rsidR="00A947BF" w:rsidRPr="00BB4DE3" w:rsidRDefault="00A947BF" w:rsidP="00A947BF">
      <w:pPr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 xml:space="preserve">　　（一） 审阅书面材料；</w:t>
      </w:r>
    </w:p>
    <w:p w:rsidR="00A947BF" w:rsidRPr="00BB4DE3" w:rsidRDefault="00A947BF" w:rsidP="00A947BF">
      <w:pPr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 xml:space="preserve">　　（二） 检查和盘点（监盘）实物；</w:t>
      </w:r>
    </w:p>
    <w:p w:rsidR="00A947BF" w:rsidRPr="00BB4DE3" w:rsidRDefault="00A947BF" w:rsidP="00A947BF">
      <w:pPr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 xml:space="preserve">　　（三） 询问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或函证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事项；</w:t>
      </w:r>
    </w:p>
    <w:p w:rsidR="00A947BF" w:rsidRPr="00BB4DE3" w:rsidRDefault="00A947BF" w:rsidP="00A947BF">
      <w:pPr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 xml:space="preserve">　　（四） 观察活动或程序；</w:t>
      </w:r>
    </w:p>
    <w:p w:rsidR="00A947BF" w:rsidRPr="00BB4DE3" w:rsidRDefault="00A947BF" w:rsidP="00A947BF">
      <w:pPr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 xml:space="preserve">　　（五） 重新执行程序；</w:t>
      </w:r>
    </w:p>
    <w:p w:rsidR="00A947BF" w:rsidRPr="00BB4DE3" w:rsidRDefault="00A947BF" w:rsidP="00A947BF">
      <w:pPr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 xml:space="preserve">　　（六） 分析程序；</w:t>
      </w:r>
    </w:p>
    <w:p w:rsidR="00A947BF" w:rsidRPr="00BB4DE3" w:rsidRDefault="00A947BF" w:rsidP="00A947BF">
      <w:pPr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 xml:space="preserve">　　（七） 其他方法。</w:t>
      </w:r>
    </w:p>
    <w:p w:rsidR="00A947BF" w:rsidRPr="00BB4DE3" w:rsidRDefault="00A947BF" w:rsidP="00A947BF">
      <w:pPr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 xml:space="preserve">　</w:t>
      </w:r>
      <w:r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 xml:space="preserve">　第二十</w:t>
      </w:r>
      <w:r w:rsidR="008E68DA"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>七</w:t>
      </w:r>
      <w:r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>条【证据判断】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人应当本着审慎态度，对不同来源的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材料进行综合判断，确认支持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结果的有效证据。</w:t>
      </w:r>
    </w:p>
    <w:p w:rsidR="00A947BF" w:rsidRPr="00BB4DE3" w:rsidRDefault="00A947BF" w:rsidP="00680CB8">
      <w:pPr>
        <w:ind w:firstLineChars="200" w:firstLine="602"/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>第二十</w:t>
      </w:r>
      <w:r w:rsidR="008E68DA"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>八</w:t>
      </w:r>
      <w:r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>条【证据合法、真实、关联性】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人在确认证据时，应当审查判断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材料是否具有涉税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的证据资格和证明能力，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证据应当具有合法性、真实性和关联性。</w:t>
      </w:r>
    </w:p>
    <w:p w:rsidR="00A947BF" w:rsidRPr="00BB4DE3" w:rsidRDefault="00A947BF" w:rsidP="00680CB8">
      <w:pPr>
        <w:ind w:firstLineChars="200" w:firstLine="600"/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审查证据的合法性应关注：</w:t>
      </w:r>
    </w:p>
    <w:p w:rsidR="00A947BF" w:rsidRPr="00BB4DE3" w:rsidRDefault="00A947BF" w:rsidP="00680CB8">
      <w:pPr>
        <w:ind w:firstLineChars="200" w:firstLine="600"/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（一）证据是否符合法定形式；</w:t>
      </w:r>
    </w:p>
    <w:p w:rsidR="00A947BF" w:rsidRPr="00BB4DE3" w:rsidRDefault="00A947BF" w:rsidP="00680CB8">
      <w:pPr>
        <w:ind w:firstLineChars="200" w:firstLine="600"/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（二）证据的取得是否符合法律、法规、规章和司法解释的规定；</w:t>
      </w:r>
    </w:p>
    <w:p w:rsidR="00A947BF" w:rsidRPr="00BB4DE3" w:rsidRDefault="00A947BF" w:rsidP="00680CB8">
      <w:pPr>
        <w:ind w:firstLineChars="200" w:firstLine="600"/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（三）是否有影响证据效力的其他违法情形。</w:t>
      </w:r>
    </w:p>
    <w:p w:rsidR="00A947BF" w:rsidRPr="00BB4DE3" w:rsidRDefault="00A947BF" w:rsidP="00680CB8">
      <w:pPr>
        <w:ind w:firstLineChars="200" w:firstLine="600"/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审查证据的真实性应关注：</w:t>
      </w:r>
    </w:p>
    <w:p w:rsidR="00A947BF" w:rsidRPr="00BB4DE3" w:rsidRDefault="00A947BF" w:rsidP="00680CB8">
      <w:pPr>
        <w:ind w:firstLineChars="200" w:firstLine="600"/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lastRenderedPageBreak/>
        <w:t>（一）证据形成的原因；</w:t>
      </w:r>
    </w:p>
    <w:p w:rsidR="00A947BF" w:rsidRPr="00BB4DE3" w:rsidRDefault="00A947BF" w:rsidP="00680CB8">
      <w:pPr>
        <w:ind w:firstLineChars="200" w:firstLine="600"/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（二）发现证据时的环境；</w:t>
      </w:r>
    </w:p>
    <w:p w:rsidR="00A947BF" w:rsidRPr="00BB4DE3" w:rsidRDefault="00A947BF" w:rsidP="00680CB8">
      <w:pPr>
        <w:ind w:firstLineChars="200" w:firstLine="600"/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（三）证据是否为原件、原物，复制件、复制品与原件、原物是否相符；</w:t>
      </w:r>
    </w:p>
    <w:p w:rsidR="00A947BF" w:rsidRPr="00BB4DE3" w:rsidRDefault="00A947BF" w:rsidP="00680CB8">
      <w:pPr>
        <w:ind w:firstLineChars="200" w:firstLine="600"/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（四）提供证据的人或者证人与行政复议参加人是否具有利害关系；</w:t>
      </w:r>
    </w:p>
    <w:p w:rsidR="00A947BF" w:rsidRPr="00BB4DE3" w:rsidRDefault="00A947BF" w:rsidP="00680CB8">
      <w:pPr>
        <w:ind w:firstLineChars="200" w:firstLine="600"/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（五）影响证据真实性的其他因素。</w:t>
      </w:r>
    </w:p>
    <w:p w:rsidR="00A947BF" w:rsidRPr="00BB4DE3" w:rsidRDefault="00A947BF" w:rsidP="00680CB8">
      <w:pPr>
        <w:ind w:firstLineChars="200" w:firstLine="600"/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审查证据的关联性应关注：</w:t>
      </w:r>
    </w:p>
    <w:p w:rsidR="00A947BF" w:rsidRPr="00BB4DE3" w:rsidRDefault="00A947BF" w:rsidP="00680CB8">
      <w:pPr>
        <w:ind w:firstLineChars="200" w:firstLine="600"/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（一）证据与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待证事实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是否具有证明关系；</w:t>
      </w:r>
    </w:p>
    <w:p w:rsidR="00A947BF" w:rsidRPr="00BB4DE3" w:rsidRDefault="00A947BF" w:rsidP="00680CB8">
      <w:pPr>
        <w:ind w:firstLineChars="200" w:firstLine="600"/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（二）证据与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待证事实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的关联程度；</w:t>
      </w:r>
    </w:p>
    <w:p w:rsidR="00A947BF" w:rsidRPr="00BB4DE3" w:rsidRDefault="00A947BF" w:rsidP="00680CB8">
      <w:pPr>
        <w:ind w:firstLineChars="200" w:firstLine="600"/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（三）影响证据关联性的其他因素。</w:t>
      </w:r>
    </w:p>
    <w:p w:rsidR="00A947BF" w:rsidRPr="00BB4DE3" w:rsidRDefault="00A947BF" w:rsidP="00A947BF">
      <w:pPr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 xml:space="preserve">　　</w:t>
      </w:r>
      <w:r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>第</w:t>
      </w:r>
      <w:r w:rsidR="008E68DA"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>二</w:t>
      </w:r>
      <w:r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>十</w:t>
      </w:r>
      <w:r w:rsidR="008E68DA"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>九</w:t>
      </w:r>
      <w:r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>条【证据标准】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人应</w:t>
      </w:r>
      <w:r w:rsidR="008E68DA"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当</w:t>
      </w: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针对具体的涉税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业务类型，确定判断确认证据和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作出鉴证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结论的标准：</w:t>
      </w:r>
    </w:p>
    <w:p w:rsidR="00A947BF" w:rsidRPr="00BB4DE3" w:rsidRDefault="00A947BF" w:rsidP="00A947BF">
      <w:pPr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 xml:space="preserve">　　（一）税法标准。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人从事纳税争议事项类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和非纳税争议事项类涉税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业务，必须遵守税法的规定。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人认为税收法律、行政法规、规章以及规范性文件之间规定不一致的，应根据相关解释部门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作出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的解释执行；没有解释的，可以向税务机关咨询。对面临税务机关处罚风险的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项目，可以参照行政诉讼证据规则确认证据；</w:t>
      </w:r>
    </w:p>
    <w:p w:rsidR="00A947BF" w:rsidRPr="00BB4DE3" w:rsidRDefault="00A947BF" w:rsidP="00A947BF">
      <w:pPr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 xml:space="preserve">　　（二）其他标准。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人从事其他涉税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业务，应当根据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事项和目的确定标准。对行业内公认的业务标准或单位的内部制度作为标准的，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人要将其作为证据进行采集。对司法活</w:t>
      </w: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lastRenderedPageBreak/>
        <w:t>动中有关事项进行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的，以及可能引起争议的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项目，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人应当充分考虑有关诉讼法中的证据规则。</w:t>
      </w:r>
    </w:p>
    <w:p w:rsidR="00A947BF" w:rsidRPr="00BB4DE3" w:rsidRDefault="00A947BF" w:rsidP="00A947BF">
      <w:pPr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 xml:space="preserve">　　</w:t>
      </w:r>
      <w:r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>第三十条【工作底稿目标】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人执行涉税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业务，应当编制涉税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业务工作底稿，保证底稿记录的完整性、真实性和逻辑性，以实现下列目标：</w:t>
      </w:r>
    </w:p>
    <w:p w:rsidR="00A947BF" w:rsidRPr="00BB4DE3" w:rsidRDefault="00A947BF" w:rsidP="00A947BF">
      <w:pPr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 xml:space="preserve">　　（一）通过对涉税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业务过程的适当记录，列明判断过程及其依据，作为最终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作出鉴证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报告的基础性资料；</w:t>
      </w:r>
    </w:p>
    <w:p w:rsidR="00A947BF" w:rsidRPr="00BB4DE3" w:rsidRDefault="00A947BF" w:rsidP="00A947BF">
      <w:pPr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 xml:space="preserve">　　（二）通过对涉税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业务证据的有效收集与整理，显示支持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结果的证据链条，证明其符合</w:t>
      </w:r>
      <w:r w:rsidR="008E68DA"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涉税</w:t>
      </w:r>
      <w:proofErr w:type="gramStart"/>
      <w:r w:rsidR="008E68DA"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="008E68DA"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业务准则</w:t>
      </w: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；</w:t>
      </w:r>
    </w:p>
    <w:p w:rsidR="00A947BF" w:rsidRPr="00BB4DE3" w:rsidRDefault="00A947BF" w:rsidP="00A947BF">
      <w:pPr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 xml:space="preserve">　　（三）通过对涉税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业务情况的规范记载，表明涉税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业务的规范化程度，为执业质量的比较提供基本依据。</w:t>
      </w:r>
    </w:p>
    <w:p w:rsidR="00A947BF" w:rsidRPr="00BB4DE3" w:rsidRDefault="00A947BF" w:rsidP="00A947BF">
      <w:pPr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 xml:space="preserve">　　</w:t>
      </w:r>
      <w:r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>第三十</w:t>
      </w:r>
      <w:r w:rsidR="008E68DA"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>一</w:t>
      </w:r>
      <w:r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>条</w:t>
      </w: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【</w:t>
      </w:r>
      <w:r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>工作底稿内容</w:t>
      </w: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】涉税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业务工作底稿应包括以下内容：</w:t>
      </w:r>
    </w:p>
    <w:p w:rsidR="00A947BF" w:rsidRPr="00BB4DE3" w:rsidRDefault="00A947BF" w:rsidP="00680CB8">
      <w:pPr>
        <w:ind w:firstLineChars="200" w:firstLine="600"/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 xml:space="preserve">（一） 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项目名称；</w:t>
      </w:r>
    </w:p>
    <w:p w:rsidR="00A947BF" w:rsidRPr="00BB4DE3" w:rsidRDefault="00A947BF" w:rsidP="00A947BF">
      <w:pPr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 xml:space="preserve">　　（二） 被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人名称；</w:t>
      </w:r>
    </w:p>
    <w:p w:rsidR="00A947BF" w:rsidRPr="00BB4DE3" w:rsidRDefault="00A947BF" w:rsidP="00A947BF">
      <w:pPr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 xml:space="preserve">　　（三） 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项目所属时期；</w:t>
      </w:r>
    </w:p>
    <w:p w:rsidR="00A947BF" w:rsidRPr="00BB4DE3" w:rsidRDefault="00A947BF" w:rsidP="00A947BF">
      <w:pPr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 xml:space="preserve">　　（四） 索引；</w:t>
      </w:r>
    </w:p>
    <w:p w:rsidR="00A947BF" w:rsidRPr="00BB4DE3" w:rsidRDefault="00A947BF" w:rsidP="00A947BF">
      <w:pPr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 xml:space="preserve">　　（五） 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过程和结果的记录；</w:t>
      </w:r>
    </w:p>
    <w:p w:rsidR="00A947BF" w:rsidRPr="00BB4DE3" w:rsidRDefault="00A947BF" w:rsidP="00A947BF">
      <w:pPr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 xml:space="preserve">　　（六） 证据目录；</w:t>
      </w:r>
    </w:p>
    <w:p w:rsidR="00A947BF" w:rsidRPr="00BB4DE3" w:rsidRDefault="00A947BF" w:rsidP="00A947BF">
      <w:pPr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 xml:space="preserve">　　（七） 底稿编制人签名和编制日期；</w:t>
      </w:r>
    </w:p>
    <w:p w:rsidR="00A947BF" w:rsidRPr="00BB4DE3" w:rsidRDefault="00A947BF" w:rsidP="00A947BF">
      <w:pPr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 xml:space="preserve">　　（八） 底稿复核人签名和复核日期。</w:t>
      </w:r>
    </w:p>
    <w:p w:rsidR="00A947BF" w:rsidRPr="00BB4DE3" w:rsidRDefault="00A947BF" w:rsidP="00A947BF">
      <w:pPr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 xml:space="preserve">　　</w:t>
      </w:r>
      <w:r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>第三十</w:t>
      </w:r>
      <w:r w:rsidR="008E68DA"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>二</w:t>
      </w:r>
      <w:r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>条【工作底稿形式】</w:t>
      </w: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涉税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业务工作底稿可以采</w:t>
      </w: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lastRenderedPageBreak/>
        <w:t>用纸质或者电子的形式，有视听资料、实物等，可以同时采用其他形式。</w:t>
      </w:r>
    </w:p>
    <w:p w:rsidR="00A947BF" w:rsidRPr="00BB4DE3" w:rsidRDefault="00A947BF" w:rsidP="00A947BF">
      <w:pPr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 xml:space="preserve">　　</w:t>
      </w:r>
      <w:r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>第三十</w:t>
      </w:r>
      <w:r w:rsidR="008E68DA"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>三</w:t>
      </w:r>
      <w:r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>条【工作底稿记录】</w:t>
      </w: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涉税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业务工作底稿可以在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过程中，通过记录、复制、录音、录像、照相等方式随时形成，并由实施的涉税专业服务人员、助理等人员签名。</w:t>
      </w:r>
    </w:p>
    <w:p w:rsidR="00A947BF" w:rsidRPr="00BB4DE3" w:rsidRDefault="00A947BF" w:rsidP="00A947BF">
      <w:pPr>
        <w:ind w:firstLine="630"/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>第三十</w:t>
      </w:r>
      <w:r w:rsidR="008E68DA"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>四</w:t>
      </w:r>
      <w:r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>条【工作底稿编制】</w:t>
      </w:r>
      <w:r w:rsidR="008E68DA"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 xml:space="preserve"> 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人应当按期对执行纳税情况审查业务取得的资料和记录，按照《涉税专业服务程序准则》有关规定进行整理归档。</w:t>
      </w:r>
    </w:p>
    <w:p w:rsidR="00A947BF" w:rsidRPr="00BB4DE3" w:rsidRDefault="00A947BF" w:rsidP="00A947BF">
      <w:pPr>
        <w:ind w:firstLine="630"/>
        <w:rPr>
          <w:rFonts w:ascii="仿宋" w:eastAsia="仿宋" w:hAnsi="仿宋"/>
          <w:b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>第三十</w:t>
      </w:r>
      <w:r w:rsidR="008E68DA"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>五</w:t>
      </w:r>
      <w:r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>条【工作底稿适用】</w:t>
      </w:r>
      <w:r w:rsidR="008E68DA"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 xml:space="preserve"> </w:t>
      </w: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对于涉税</w:t>
      </w:r>
      <w:proofErr w:type="gramStart"/>
      <w:r w:rsidR="008E68DA"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="008E68DA"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业务</w:t>
      </w: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工作底稿，</w:t>
      </w:r>
      <w:proofErr w:type="gramStart"/>
      <w:r w:rsidR="008E68DA"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鉴证</w:t>
      </w:r>
      <w:proofErr w:type="gramEnd"/>
      <w:r w:rsidR="008E68DA"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人</w:t>
      </w: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应</w:t>
      </w:r>
      <w:r w:rsidR="008E68DA"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当</w:t>
      </w: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依法为委托人保密。未经委托人同意公开的信息，除下列情形外，不得向外部门、社会公众或个人提供：</w:t>
      </w:r>
    </w:p>
    <w:p w:rsidR="00A947BF" w:rsidRPr="00BB4DE3" w:rsidRDefault="00A947BF" w:rsidP="00A947BF">
      <w:pPr>
        <w:ind w:firstLine="630"/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（一）按照法律、法规的规定应予公布</w:t>
      </w:r>
      <w:r w:rsidR="008E68DA"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的</w:t>
      </w: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；</w:t>
      </w:r>
    </w:p>
    <w:p w:rsidR="00A947BF" w:rsidRPr="00BB4DE3" w:rsidRDefault="00A947BF" w:rsidP="00A947BF">
      <w:pPr>
        <w:ind w:firstLine="630"/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（二）涉税专业服务监管部门因检查执业质量需要进行查阅的；</w:t>
      </w:r>
    </w:p>
    <w:p w:rsidR="00A947BF" w:rsidRPr="00BB4DE3" w:rsidRDefault="00A947BF" w:rsidP="00A947BF">
      <w:pPr>
        <w:ind w:firstLine="630"/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（三）</w:t>
      </w:r>
      <w:proofErr w:type="gramStart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法定第三</w:t>
      </w:r>
      <w:proofErr w:type="gramEnd"/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方依法查询</w:t>
      </w:r>
      <w:r w:rsidR="008E68DA"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的</w:t>
      </w: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。</w:t>
      </w:r>
    </w:p>
    <w:p w:rsidR="00A947BF" w:rsidRPr="00BB4DE3" w:rsidRDefault="00A947BF" w:rsidP="00A947BF">
      <w:pPr>
        <w:pStyle w:val="2"/>
        <w:jc w:val="center"/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第七章</w:t>
      </w:r>
      <w:r w:rsidR="008E68DA" w:rsidRPr="00BB4DE3">
        <w:rPr>
          <w:rFonts w:ascii="仿宋" w:eastAsia="仿宋" w:hAnsi="仿宋" w:hint="eastAsia"/>
          <w:color w:val="000000" w:themeColor="text1"/>
          <w:sz w:val="30"/>
          <w:szCs w:val="30"/>
        </w:rPr>
        <w:t xml:space="preserve"> </w:t>
      </w: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 xml:space="preserve"> 附</w:t>
      </w:r>
      <w:r w:rsidR="008E68DA" w:rsidRPr="00BB4DE3">
        <w:rPr>
          <w:rFonts w:ascii="仿宋" w:eastAsia="仿宋" w:hAnsi="仿宋" w:hint="eastAsia"/>
          <w:color w:val="000000" w:themeColor="text1"/>
          <w:sz w:val="30"/>
          <w:szCs w:val="30"/>
        </w:rPr>
        <w:t xml:space="preserve"> </w:t>
      </w: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则</w:t>
      </w:r>
    </w:p>
    <w:p w:rsidR="00A947BF" w:rsidRPr="00BB4DE3" w:rsidRDefault="00A947BF" w:rsidP="00680CB8">
      <w:pPr>
        <w:ind w:firstLineChars="200" w:firstLine="602"/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>第三十</w:t>
      </w:r>
      <w:r w:rsidR="008E68DA"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>六</w:t>
      </w:r>
      <w:r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>条  【解释权限】</w:t>
      </w: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本准则由中国注册税务师协会负责解释。</w:t>
      </w:r>
    </w:p>
    <w:p w:rsidR="00A947BF" w:rsidRPr="00BB4DE3" w:rsidRDefault="00A947BF" w:rsidP="00680CB8">
      <w:pPr>
        <w:ind w:firstLineChars="200" w:firstLine="602"/>
        <w:rPr>
          <w:rFonts w:ascii="仿宋" w:eastAsia="仿宋" w:hAnsi="仿宋"/>
          <w:color w:val="000000" w:themeColor="text1"/>
          <w:sz w:val="30"/>
          <w:szCs w:val="30"/>
        </w:rPr>
      </w:pPr>
      <w:r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>第三十</w:t>
      </w:r>
      <w:r w:rsidR="008E68DA"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>七</w:t>
      </w:r>
      <w:r w:rsidRPr="00BB4DE3">
        <w:rPr>
          <w:rFonts w:ascii="仿宋" w:eastAsia="仿宋" w:hAnsi="仿宋" w:hint="eastAsia"/>
          <w:b/>
          <w:color w:val="000000" w:themeColor="text1"/>
          <w:sz w:val="30"/>
          <w:szCs w:val="30"/>
        </w:rPr>
        <w:t>条  【执行日期】</w:t>
      </w:r>
      <w:r w:rsidRPr="00BB4DE3">
        <w:rPr>
          <w:rFonts w:ascii="仿宋" w:eastAsia="仿宋" w:hAnsi="仿宋" w:hint="eastAsia"/>
          <w:color w:val="000000" w:themeColor="text1"/>
          <w:sz w:val="30"/>
          <w:szCs w:val="30"/>
        </w:rPr>
        <w:t>本准则自发布之日起执行。</w:t>
      </w:r>
    </w:p>
    <w:p w:rsidR="00A947BF" w:rsidRPr="00BB4DE3" w:rsidRDefault="00A947BF" w:rsidP="00A947BF">
      <w:pPr>
        <w:rPr>
          <w:rFonts w:ascii="仿宋" w:eastAsia="仿宋" w:hAnsi="仿宋"/>
          <w:color w:val="000000" w:themeColor="text1"/>
          <w:sz w:val="30"/>
          <w:szCs w:val="30"/>
        </w:rPr>
      </w:pPr>
    </w:p>
    <w:p w:rsidR="00FF4E27" w:rsidRPr="00BB4DE3" w:rsidRDefault="00FF4E27">
      <w:pPr>
        <w:rPr>
          <w:rFonts w:ascii="仿宋" w:eastAsia="仿宋" w:hAnsi="仿宋"/>
          <w:color w:val="000000" w:themeColor="text1"/>
          <w:sz w:val="30"/>
          <w:szCs w:val="30"/>
        </w:rPr>
      </w:pPr>
    </w:p>
    <w:sectPr w:rsidR="00FF4E27" w:rsidRPr="00BB4DE3" w:rsidSect="0088774D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189A" w:rsidRDefault="00C0189A" w:rsidP="001A1D1B">
      <w:r>
        <w:separator/>
      </w:r>
    </w:p>
  </w:endnote>
  <w:endnote w:type="continuationSeparator" w:id="0">
    <w:p w:rsidR="00C0189A" w:rsidRDefault="00C0189A" w:rsidP="001A1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520050"/>
      <w:docPartObj>
        <w:docPartGallery w:val="Page Numbers (Bottom of Page)"/>
        <w:docPartUnique/>
      </w:docPartObj>
    </w:sdtPr>
    <w:sdtEndPr/>
    <w:sdtContent>
      <w:p w:rsidR="0000122C" w:rsidRDefault="001A1D1B">
        <w:pPr>
          <w:pStyle w:val="a3"/>
          <w:jc w:val="center"/>
        </w:pPr>
        <w:r>
          <w:fldChar w:fldCharType="begin"/>
        </w:r>
        <w:r w:rsidR="00A947BF">
          <w:instrText>PAGE   \* MERGEFORMAT</w:instrText>
        </w:r>
        <w:r>
          <w:fldChar w:fldCharType="separate"/>
        </w:r>
        <w:r w:rsidR="00723833" w:rsidRPr="00723833">
          <w:rPr>
            <w:noProof/>
            <w:lang w:val="zh-CN"/>
          </w:rPr>
          <w:t>11</w:t>
        </w:r>
        <w:r>
          <w:fldChar w:fldCharType="end"/>
        </w:r>
      </w:p>
    </w:sdtContent>
  </w:sdt>
  <w:p w:rsidR="0000122C" w:rsidRDefault="00C0189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189A" w:rsidRDefault="00C0189A" w:rsidP="001A1D1B">
      <w:r>
        <w:separator/>
      </w:r>
    </w:p>
  </w:footnote>
  <w:footnote w:type="continuationSeparator" w:id="0">
    <w:p w:rsidR="00C0189A" w:rsidRDefault="00C0189A" w:rsidP="001A1D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947BF"/>
    <w:rsid w:val="00043E70"/>
    <w:rsid w:val="001A1D1B"/>
    <w:rsid w:val="00216F9B"/>
    <w:rsid w:val="00680CB8"/>
    <w:rsid w:val="00723833"/>
    <w:rsid w:val="008E68DA"/>
    <w:rsid w:val="00A45B43"/>
    <w:rsid w:val="00A947BF"/>
    <w:rsid w:val="00BB4DE3"/>
    <w:rsid w:val="00C0189A"/>
    <w:rsid w:val="00CE516B"/>
    <w:rsid w:val="00FA1213"/>
    <w:rsid w:val="00FF4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7BF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A947B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A947BF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947BF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semiHidden/>
    <w:rsid w:val="00A947BF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footer"/>
    <w:basedOn w:val="a"/>
    <w:link w:val="Char"/>
    <w:uiPriority w:val="99"/>
    <w:unhideWhenUsed/>
    <w:rsid w:val="00A947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A947BF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680C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680CB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11</Pages>
  <Words>734</Words>
  <Characters>4189</Characters>
  <Application>Microsoft Office Word</Application>
  <DocSecurity>0</DocSecurity>
  <Lines>34</Lines>
  <Paragraphs>9</Paragraphs>
  <ScaleCrop>false</ScaleCrop>
  <Company/>
  <LinksUpToDate>false</LinksUpToDate>
  <CharactersWithSpaces>4914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gyb1</cp:lastModifiedBy>
  <cp:revision>5</cp:revision>
  <dcterms:created xsi:type="dcterms:W3CDTF">2017-11-30T12:28:00Z</dcterms:created>
  <dcterms:modified xsi:type="dcterms:W3CDTF">2017-12-04T01:02:00Z</dcterms:modified>
</cp:coreProperties>
</file>