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A32" w:rsidRDefault="0007731C" w:rsidP="0007731C">
      <w:pPr>
        <w:jc w:val="center"/>
        <w:rPr>
          <w:rFonts w:ascii="仿宋" w:eastAsia="仿宋" w:hAnsi="仿宋"/>
          <w:b/>
          <w:color w:val="000000" w:themeColor="text1"/>
          <w:sz w:val="36"/>
          <w:szCs w:val="36"/>
        </w:rPr>
      </w:pPr>
      <w:r w:rsidRPr="006F4AB7">
        <w:rPr>
          <w:rFonts w:ascii="仿宋" w:eastAsia="仿宋" w:hAnsi="仿宋" w:hint="eastAsia"/>
          <w:b/>
          <w:color w:val="000000" w:themeColor="text1"/>
          <w:sz w:val="36"/>
          <w:szCs w:val="36"/>
        </w:rPr>
        <w:t>涉税专业服务业务规范基本准则</w:t>
      </w:r>
    </w:p>
    <w:p w:rsidR="0007731C" w:rsidRPr="006F4AB7" w:rsidRDefault="0007731C" w:rsidP="0007731C">
      <w:pPr>
        <w:jc w:val="center"/>
        <w:rPr>
          <w:rFonts w:ascii="仿宋" w:eastAsia="仿宋" w:hAnsi="仿宋"/>
          <w:b/>
          <w:color w:val="000000" w:themeColor="text1"/>
          <w:sz w:val="36"/>
          <w:szCs w:val="36"/>
        </w:rPr>
      </w:pPr>
      <w:r w:rsidRPr="006F4AB7">
        <w:rPr>
          <w:rFonts w:ascii="仿宋" w:eastAsia="仿宋" w:hAnsi="仿宋" w:hint="eastAsia"/>
          <w:b/>
          <w:color w:val="000000" w:themeColor="text1"/>
          <w:sz w:val="36"/>
          <w:szCs w:val="36"/>
        </w:rPr>
        <w:t>（征求意见稿）</w:t>
      </w:r>
    </w:p>
    <w:p w:rsidR="0007731C" w:rsidRPr="006F4AB7" w:rsidRDefault="0007731C" w:rsidP="0007731C">
      <w:pPr>
        <w:jc w:val="center"/>
        <w:rPr>
          <w:rFonts w:ascii="仿宋" w:eastAsia="仿宋" w:hAnsi="仿宋"/>
          <w:b/>
          <w:color w:val="000000" w:themeColor="text1"/>
          <w:sz w:val="32"/>
          <w:szCs w:val="32"/>
        </w:rPr>
      </w:pPr>
    </w:p>
    <w:p w:rsidR="0007731C" w:rsidRPr="006F4AB7" w:rsidRDefault="0007731C" w:rsidP="0007731C">
      <w:pPr>
        <w:jc w:val="center"/>
        <w:rPr>
          <w:rFonts w:ascii="仿宋" w:eastAsia="仿宋" w:hAnsi="仿宋"/>
          <w:b/>
          <w:color w:val="000000" w:themeColor="text1"/>
          <w:sz w:val="30"/>
          <w:szCs w:val="30"/>
        </w:rPr>
      </w:pPr>
      <w:r w:rsidRPr="006F4AB7">
        <w:rPr>
          <w:rFonts w:ascii="仿宋" w:eastAsia="仿宋" w:hAnsi="仿宋" w:hint="eastAsia"/>
          <w:b/>
          <w:color w:val="000000" w:themeColor="text1"/>
          <w:sz w:val="30"/>
          <w:szCs w:val="30"/>
        </w:rPr>
        <w:t>第一章</w:t>
      </w:r>
      <w:r w:rsidRPr="006F4AB7">
        <w:rPr>
          <w:rFonts w:ascii="宋体" w:eastAsia="仿宋" w:hAnsi="宋体" w:hint="eastAsia"/>
          <w:b/>
          <w:color w:val="000000" w:themeColor="text1"/>
          <w:sz w:val="30"/>
          <w:szCs w:val="30"/>
        </w:rPr>
        <w:t> </w:t>
      </w:r>
      <w:r w:rsidRPr="006F4AB7">
        <w:rPr>
          <w:rFonts w:ascii="仿宋" w:eastAsia="仿宋" w:hAnsi="仿宋" w:hint="eastAsia"/>
          <w:b/>
          <w:color w:val="000000" w:themeColor="text1"/>
          <w:sz w:val="30"/>
          <w:szCs w:val="30"/>
        </w:rPr>
        <w:t>总</w:t>
      </w:r>
      <w:r w:rsidR="009E744E">
        <w:rPr>
          <w:rFonts w:ascii="仿宋" w:eastAsia="仿宋" w:hAnsi="仿宋" w:hint="eastAsia"/>
          <w:b/>
          <w:color w:val="000000" w:themeColor="text1"/>
          <w:sz w:val="30"/>
          <w:szCs w:val="30"/>
        </w:rPr>
        <w:t xml:space="preserve"> </w:t>
      </w:r>
      <w:r w:rsidRPr="006F4AB7">
        <w:rPr>
          <w:rFonts w:ascii="仿宋" w:eastAsia="仿宋" w:hAnsi="仿宋" w:hint="eastAsia"/>
          <w:b/>
          <w:color w:val="000000" w:themeColor="text1"/>
          <w:sz w:val="30"/>
          <w:szCs w:val="30"/>
        </w:rPr>
        <w:t>则</w:t>
      </w:r>
    </w:p>
    <w:p w:rsidR="0007731C" w:rsidRPr="006F4AB7" w:rsidRDefault="0007731C" w:rsidP="0079427B">
      <w:pPr>
        <w:ind w:firstLineChars="200" w:firstLine="602"/>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t>第一条【制定目的及依据】</w:t>
      </w:r>
    </w:p>
    <w:p w:rsidR="0007731C" w:rsidRPr="006F4AB7" w:rsidRDefault="0007731C" w:rsidP="0079427B">
      <w:pPr>
        <w:ind w:firstLineChars="200" w:firstLine="600"/>
        <w:rPr>
          <w:rFonts w:ascii="仿宋" w:eastAsia="仿宋" w:hAnsi="仿宋"/>
          <w:color w:val="000000" w:themeColor="text1"/>
          <w:sz w:val="30"/>
          <w:szCs w:val="30"/>
        </w:rPr>
      </w:pPr>
      <w:r w:rsidRPr="006F4AB7">
        <w:rPr>
          <w:rFonts w:ascii="仿宋" w:eastAsia="仿宋" w:hAnsi="仿宋" w:hint="eastAsia"/>
          <w:color w:val="000000" w:themeColor="text1"/>
          <w:sz w:val="30"/>
          <w:szCs w:val="30"/>
        </w:rPr>
        <w:t>为了规范涉税专业服务机构及其从事涉税服务人员的涉税专业服务行为，提高服务质量，维护国家税收利益和纳税人合法权益，依据《涉税专业服务监管办法(试行)》(国家税务总局公告2017年第13号），制定本基本准则。</w:t>
      </w:r>
    </w:p>
    <w:p w:rsidR="0007731C" w:rsidRPr="006F4AB7" w:rsidRDefault="0007731C" w:rsidP="0079427B">
      <w:pPr>
        <w:ind w:firstLineChars="200" w:firstLine="602"/>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t>第二条【定位】</w:t>
      </w:r>
    </w:p>
    <w:p w:rsidR="0007731C" w:rsidRPr="006F4AB7" w:rsidRDefault="0007731C" w:rsidP="0007731C">
      <w:pPr>
        <w:rPr>
          <w:rFonts w:ascii="仿宋" w:eastAsia="仿宋" w:hAnsi="仿宋"/>
          <w:color w:val="000000" w:themeColor="text1"/>
          <w:sz w:val="30"/>
          <w:szCs w:val="30"/>
        </w:rPr>
      </w:pPr>
      <w:r w:rsidRPr="006F4AB7">
        <w:rPr>
          <w:rFonts w:ascii="仿宋" w:eastAsia="仿宋" w:hAnsi="仿宋" w:hint="eastAsia"/>
          <w:color w:val="000000" w:themeColor="text1"/>
          <w:sz w:val="30"/>
          <w:szCs w:val="30"/>
        </w:rPr>
        <w:t xml:space="preserve">    </w:t>
      </w:r>
      <w:proofErr w:type="gramStart"/>
      <w:r w:rsidRPr="006F4AB7">
        <w:rPr>
          <w:rFonts w:ascii="仿宋" w:eastAsia="仿宋" w:hAnsi="仿宋" w:hint="eastAsia"/>
          <w:color w:val="000000" w:themeColor="text1"/>
          <w:sz w:val="30"/>
          <w:szCs w:val="30"/>
        </w:rPr>
        <w:t>本基本</w:t>
      </w:r>
      <w:proofErr w:type="gramEnd"/>
      <w:r w:rsidRPr="006F4AB7">
        <w:rPr>
          <w:rFonts w:ascii="仿宋" w:eastAsia="仿宋" w:hAnsi="仿宋" w:hint="eastAsia"/>
          <w:color w:val="000000" w:themeColor="text1"/>
          <w:sz w:val="30"/>
          <w:szCs w:val="30"/>
        </w:rPr>
        <w:t>准则是制定和修订涉税专业服务业务规范（准则、规则）（以下简称“业务规范”）的基本要求。</w:t>
      </w:r>
    </w:p>
    <w:p w:rsidR="0007731C" w:rsidRPr="006F4AB7" w:rsidRDefault="0007731C" w:rsidP="0079427B">
      <w:pPr>
        <w:ind w:firstLineChars="225" w:firstLine="675"/>
        <w:rPr>
          <w:rFonts w:ascii="仿宋" w:eastAsia="仿宋" w:hAnsi="仿宋"/>
          <w:color w:val="000000" w:themeColor="text1"/>
          <w:sz w:val="30"/>
          <w:szCs w:val="30"/>
        </w:rPr>
      </w:pPr>
      <w:r w:rsidRPr="006F4AB7">
        <w:rPr>
          <w:rFonts w:ascii="仿宋" w:eastAsia="仿宋" w:hAnsi="仿宋" w:hint="eastAsia"/>
          <w:color w:val="000000" w:themeColor="text1"/>
          <w:sz w:val="30"/>
          <w:szCs w:val="30"/>
        </w:rPr>
        <w:t>业务规范是涉税专业服务业务的服务标准，是涉税专业服务监管制度体系的重要组成部分，是相关行业协会实施自律管理和执业质量评价的依据。</w:t>
      </w:r>
    </w:p>
    <w:p w:rsidR="0007731C" w:rsidRPr="006F4AB7" w:rsidRDefault="0007731C" w:rsidP="0079427B">
      <w:pPr>
        <w:ind w:firstLineChars="200" w:firstLine="602"/>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t>第三条【业务规范制定依据】</w:t>
      </w:r>
    </w:p>
    <w:p w:rsidR="0007731C" w:rsidRPr="006F4AB7" w:rsidRDefault="0007731C" w:rsidP="0079427B">
      <w:pPr>
        <w:ind w:firstLineChars="200" w:firstLine="600"/>
        <w:rPr>
          <w:rFonts w:ascii="仿宋" w:eastAsia="仿宋" w:hAnsi="仿宋"/>
          <w:color w:val="000000" w:themeColor="text1"/>
          <w:sz w:val="30"/>
          <w:szCs w:val="30"/>
        </w:rPr>
      </w:pPr>
      <w:r w:rsidRPr="006F4AB7">
        <w:rPr>
          <w:rFonts w:ascii="仿宋" w:eastAsia="仿宋" w:hAnsi="仿宋" w:hint="eastAsia"/>
          <w:color w:val="000000" w:themeColor="text1"/>
          <w:sz w:val="30"/>
          <w:szCs w:val="30"/>
        </w:rPr>
        <w:t>业务规范依据税收法律法规及其相关规定和《涉税专业服务监管办法（试行）》及其配套制度制定。</w:t>
      </w:r>
    </w:p>
    <w:p w:rsidR="0007731C" w:rsidRPr="006F4AB7" w:rsidRDefault="0007731C" w:rsidP="0079427B">
      <w:pPr>
        <w:ind w:firstLineChars="200" w:firstLine="600"/>
        <w:rPr>
          <w:rFonts w:ascii="仿宋" w:eastAsia="仿宋" w:hAnsi="仿宋"/>
          <w:color w:val="000000" w:themeColor="text1"/>
          <w:sz w:val="30"/>
          <w:szCs w:val="30"/>
        </w:rPr>
      </w:pPr>
      <w:r w:rsidRPr="006F4AB7">
        <w:rPr>
          <w:rFonts w:ascii="仿宋" w:eastAsia="仿宋" w:hAnsi="仿宋" w:hint="eastAsia"/>
          <w:color w:val="000000" w:themeColor="text1"/>
          <w:sz w:val="30"/>
          <w:szCs w:val="30"/>
        </w:rPr>
        <w:t>业务规范的制定和修订，应当体现合法、通用、规范、创新和及时更新原则。</w:t>
      </w:r>
    </w:p>
    <w:p w:rsidR="0007731C" w:rsidRPr="006F4AB7" w:rsidRDefault="0007731C" w:rsidP="0079427B">
      <w:pPr>
        <w:ind w:firstLineChars="200" w:firstLine="602"/>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t>第四条【业务规范体系构成】</w:t>
      </w:r>
    </w:p>
    <w:p w:rsidR="0007731C" w:rsidRPr="006F4AB7" w:rsidRDefault="0007731C" w:rsidP="0079427B">
      <w:pPr>
        <w:ind w:firstLineChars="200" w:firstLine="600"/>
        <w:rPr>
          <w:rFonts w:ascii="仿宋" w:eastAsia="仿宋" w:hAnsi="仿宋" w:cs="Times New Roman"/>
          <w:color w:val="000000" w:themeColor="text1"/>
          <w:sz w:val="30"/>
          <w:szCs w:val="30"/>
        </w:rPr>
      </w:pPr>
      <w:r w:rsidRPr="006F4AB7">
        <w:rPr>
          <w:rFonts w:ascii="仿宋" w:eastAsia="仿宋" w:hAnsi="仿宋" w:hint="eastAsia"/>
          <w:color w:val="000000" w:themeColor="text1"/>
          <w:sz w:val="30"/>
          <w:szCs w:val="30"/>
        </w:rPr>
        <w:t>涉税专业服务业务准则、规则及规则释义、指引，构成涉税</w:t>
      </w:r>
      <w:r w:rsidRPr="006F4AB7">
        <w:rPr>
          <w:rFonts w:ascii="仿宋" w:eastAsia="仿宋" w:hAnsi="仿宋" w:hint="eastAsia"/>
          <w:color w:val="000000" w:themeColor="text1"/>
          <w:sz w:val="30"/>
          <w:szCs w:val="30"/>
        </w:rPr>
        <w:lastRenderedPageBreak/>
        <w:t>专业服务业务规范体系。业务规范实行顶层设计、统一编码、统一规划、分步实施。</w:t>
      </w:r>
    </w:p>
    <w:p w:rsidR="0007731C" w:rsidRPr="006F4AB7" w:rsidRDefault="0007731C" w:rsidP="0079427B">
      <w:pPr>
        <w:ind w:firstLineChars="200" w:firstLine="602"/>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t>第五条【制定程序】</w:t>
      </w:r>
    </w:p>
    <w:p w:rsidR="0007731C" w:rsidRPr="006F4AB7" w:rsidRDefault="0007731C" w:rsidP="0079427B">
      <w:pPr>
        <w:ind w:firstLineChars="200" w:firstLine="600"/>
        <w:rPr>
          <w:rFonts w:ascii="仿宋" w:eastAsia="仿宋" w:hAnsi="仿宋" w:cs="Times New Roman"/>
          <w:color w:val="000000" w:themeColor="text1"/>
          <w:sz w:val="30"/>
          <w:szCs w:val="30"/>
        </w:rPr>
      </w:pPr>
      <w:r w:rsidRPr="006F4AB7">
        <w:rPr>
          <w:rFonts w:ascii="仿宋" w:eastAsia="仿宋" w:hAnsi="仿宋" w:hint="eastAsia"/>
          <w:color w:val="000000" w:themeColor="text1"/>
          <w:sz w:val="30"/>
          <w:szCs w:val="30"/>
        </w:rPr>
        <w:t>业务规范草案（含修订草案）由中国注册税务师协会（以下简称“中税协”）负责拟制，报国家税务总局批准后，由</w:t>
      </w:r>
      <w:proofErr w:type="gramStart"/>
      <w:r w:rsidRPr="006F4AB7">
        <w:rPr>
          <w:rFonts w:ascii="仿宋" w:eastAsia="仿宋" w:hAnsi="仿宋" w:hint="eastAsia"/>
          <w:color w:val="000000" w:themeColor="text1"/>
          <w:sz w:val="30"/>
          <w:szCs w:val="30"/>
        </w:rPr>
        <w:t>中税协</w:t>
      </w:r>
      <w:proofErr w:type="gramEnd"/>
      <w:r w:rsidRPr="006F4AB7">
        <w:rPr>
          <w:rFonts w:ascii="仿宋" w:eastAsia="仿宋" w:hAnsi="仿宋" w:hint="eastAsia"/>
          <w:color w:val="000000" w:themeColor="text1"/>
          <w:sz w:val="30"/>
          <w:szCs w:val="30"/>
        </w:rPr>
        <w:t>发布。</w:t>
      </w:r>
    </w:p>
    <w:p w:rsidR="0007731C" w:rsidRPr="006F4AB7" w:rsidRDefault="0007731C" w:rsidP="0079427B">
      <w:pPr>
        <w:ind w:firstLineChars="200" w:firstLine="600"/>
        <w:rPr>
          <w:rFonts w:ascii="仿宋" w:eastAsia="仿宋" w:hAnsi="仿宋" w:cs="Times New Roman"/>
          <w:color w:val="000000" w:themeColor="text1"/>
          <w:sz w:val="30"/>
          <w:szCs w:val="30"/>
        </w:rPr>
      </w:pPr>
      <w:proofErr w:type="gramStart"/>
      <w:r w:rsidRPr="006F4AB7">
        <w:rPr>
          <w:rFonts w:ascii="仿宋" w:eastAsia="仿宋" w:hAnsi="仿宋" w:hint="eastAsia"/>
          <w:color w:val="000000" w:themeColor="text1"/>
          <w:sz w:val="30"/>
          <w:szCs w:val="30"/>
        </w:rPr>
        <w:t>中税协</w:t>
      </w:r>
      <w:proofErr w:type="gramEnd"/>
      <w:r w:rsidRPr="006F4AB7">
        <w:rPr>
          <w:rFonts w:ascii="仿宋" w:eastAsia="仿宋" w:hAnsi="仿宋" w:hint="eastAsia"/>
          <w:color w:val="000000" w:themeColor="text1"/>
          <w:sz w:val="30"/>
          <w:szCs w:val="30"/>
        </w:rPr>
        <w:t>根据税收法律法规及其相关规定的变化和涉税专业服务实际工作的需要，及时修订业务规范。</w:t>
      </w:r>
    </w:p>
    <w:p w:rsidR="0007731C" w:rsidRPr="006F4AB7" w:rsidRDefault="0007731C" w:rsidP="0079427B">
      <w:pPr>
        <w:ind w:firstLineChars="200" w:firstLine="600"/>
        <w:rPr>
          <w:rFonts w:ascii="仿宋" w:eastAsia="仿宋" w:hAnsi="仿宋"/>
          <w:color w:val="000000" w:themeColor="text1"/>
          <w:sz w:val="30"/>
          <w:szCs w:val="30"/>
        </w:rPr>
      </w:pPr>
      <w:proofErr w:type="gramStart"/>
      <w:r w:rsidRPr="006F4AB7">
        <w:rPr>
          <w:rFonts w:ascii="仿宋" w:eastAsia="仿宋" w:hAnsi="仿宋" w:hint="eastAsia"/>
          <w:color w:val="000000" w:themeColor="text1"/>
          <w:sz w:val="30"/>
          <w:szCs w:val="30"/>
        </w:rPr>
        <w:t>中税协</w:t>
      </w:r>
      <w:proofErr w:type="gramEnd"/>
      <w:r w:rsidRPr="006F4AB7">
        <w:rPr>
          <w:rFonts w:ascii="仿宋" w:eastAsia="仿宋" w:hAnsi="仿宋" w:hint="eastAsia"/>
          <w:color w:val="000000" w:themeColor="text1"/>
          <w:sz w:val="30"/>
          <w:szCs w:val="30"/>
        </w:rPr>
        <w:t>根据税收法律法规及其相关规定的变化、促进业务转型升级和鼓励业务创新的需要，制定发布规则释义、指引，并报国家税务总局备案。</w:t>
      </w:r>
    </w:p>
    <w:p w:rsidR="0007731C" w:rsidRPr="006F4AB7" w:rsidRDefault="0007731C" w:rsidP="0079427B">
      <w:pPr>
        <w:ind w:firstLineChars="200" w:firstLine="602"/>
        <w:rPr>
          <w:rFonts w:ascii="仿宋" w:eastAsia="仿宋" w:hAnsi="仿宋"/>
          <w:color w:val="000000" w:themeColor="text1"/>
          <w:sz w:val="30"/>
          <w:szCs w:val="30"/>
        </w:rPr>
      </w:pPr>
      <w:r w:rsidRPr="006F4AB7">
        <w:rPr>
          <w:rFonts w:ascii="仿宋" w:eastAsia="仿宋" w:hAnsi="仿宋" w:hint="eastAsia"/>
          <w:b/>
          <w:color w:val="000000" w:themeColor="text1"/>
          <w:sz w:val="30"/>
          <w:szCs w:val="30"/>
        </w:rPr>
        <w:t>第六条【执业要求】</w:t>
      </w:r>
      <w:r w:rsidRPr="006F4AB7">
        <w:rPr>
          <w:rFonts w:ascii="仿宋" w:eastAsia="仿宋" w:hAnsi="仿宋" w:hint="eastAsia"/>
          <w:color w:val="000000" w:themeColor="text1"/>
          <w:sz w:val="30"/>
          <w:szCs w:val="30"/>
        </w:rPr>
        <w:t>业务规范是涉税专业服务机构及其从事涉税服务人员的执业依据。所有涉税专业服务机构及其从事涉税服务人员应当按照业务规范遵循合法合理、客观独立、审慎胜任原则开展涉税专业服务，接受税务机关监管。</w:t>
      </w:r>
    </w:p>
    <w:p w:rsidR="0007731C" w:rsidRPr="006F4AB7" w:rsidRDefault="0007731C" w:rsidP="0007731C">
      <w:pPr>
        <w:jc w:val="center"/>
        <w:rPr>
          <w:rFonts w:ascii="仿宋" w:eastAsia="仿宋" w:hAnsi="仿宋"/>
          <w:b/>
          <w:color w:val="000000" w:themeColor="text1"/>
          <w:sz w:val="30"/>
          <w:szCs w:val="30"/>
        </w:rPr>
      </w:pPr>
      <w:r w:rsidRPr="006F4AB7">
        <w:rPr>
          <w:rFonts w:ascii="仿宋" w:eastAsia="仿宋" w:hAnsi="仿宋" w:hint="eastAsia"/>
          <w:b/>
          <w:color w:val="000000" w:themeColor="text1"/>
          <w:sz w:val="30"/>
          <w:szCs w:val="30"/>
        </w:rPr>
        <w:t>第二章</w:t>
      </w:r>
      <w:r w:rsidRPr="006F4AB7">
        <w:rPr>
          <w:rFonts w:ascii="仿宋" w:eastAsia="仿宋" w:hAnsi="仿宋" w:cs="Times New Roman" w:hint="eastAsia"/>
          <w:b/>
          <w:color w:val="000000" w:themeColor="text1"/>
          <w:sz w:val="30"/>
          <w:szCs w:val="30"/>
        </w:rPr>
        <w:tab/>
      </w:r>
      <w:r w:rsidRPr="006F4AB7">
        <w:rPr>
          <w:rFonts w:ascii="仿宋" w:eastAsia="仿宋" w:hAnsi="仿宋" w:hint="eastAsia"/>
          <w:b/>
          <w:color w:val="000000" w:themeColor="text1"/>
          <w:sz w:val="30"/>
          <w:szCs w:val="30"/>
        </w:rPr>
        <w:t>准则</w:t>
      </w:r>
    </w:p>
    <w:p w:rsidR="0007731C" w:rsidRPr="006F4AB7" w:rsidRDefault="0007731C" w:rsidP="0079427B">
      <w:pPr>
        <w:ind w:firstLineChars="200" w:firstLine="602"/>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t>第七条【准则定义及构成】</w:t>
      </w:r>
    </w:p>
    <w:p w:rsidR="0007731C" w:rsidRPr="006F4AB7" w:rsidRDefault="0007731C" w:rsidP="0079427B">
      <w:pPr>
        <w:ind w:firstLineChars="200" w:firstLine="600"/>
        <w:rPr>
          <w:rFonts w:ascii="仿宋" w:eastAsia="仿宋" w:hAnsi="仿宋"/>
          <w:color w:val="000000" w:themeColor="text1"/>
          <w:sz w:val="30"/>
          <w:szCs w:val="30"/>
        </w:rPr>
      </w:pPr>
      <w:r w:rsidRPr="006F4AB7">
        <w:rPr>
          <w:rFonts w:ascii="仿宋" w:eastAsia="仿宋" w:hAnsi="仿宋" w:hint="eastAsia"/>
          <w:color w:val="000000" w:themeColor="text1"/>
          <w:sz w:val="30"/>
          <w:szCs w:val="30"/>
        </w:rPr>
        <w:t>准则是指导涉税专业服务行为的基本规范，是制定具体规则的基础。准则包括业务准则、程序准则和职业道德准则。</w:t>
      </w:r>
    </w:p>
    <w:p w:rsidR="0007731C" w:rsidRPr="006F4AB7" w:rsidRDefault="0007731C" w:rsidP="0079427B">
      <w:pPr>
        <w:ind w:firstLineChars="200" w:firstLine="600"/>
        <w:rPr>
          <w:rFonts w:ascii="仿宋" w:eastAsia="仿宋" w:hAnsi="仿宋" w:cs="Times New Roman"/>
          <w:color w:val="000000" w:themeColor="text1"/>
          <w:sz w:val="30"/>
          <w:szCs w:val="30"/>
        </w:rPr>
      </w:pPr>
      <w:r w:rsidRPr="006F4AB7">
        <w:rPr>
          <w:rFonts w:ascii="仿宋" w:eastAsia="仿宋" w:hAnsi="仿宋" w:hint="eastAsia"/>
          <w:color w:val="000000" w:themeColor="text1"/>
          <w:sz w:val="30"/>
          <w:szCs w:val="30"/>
        </w:rPr>
        <w:t>业务准则由纳税申报代理、一般税务咨询、专业税务顾问、税收策划、涉税</w:t>
      </w:r>
      <w:proofErr w:type="gramStart"/>
      <w:r w:rsidRPr="006F4AB7">
        <w:rPr>
          <w:rFonts w:ascii="仿宋" w:eastAsia="仿宋" w:hAnsi="仿宋" w:hint="eastAsia"/>
          <w:color w:val="000000" w:themeColor="text1"/>
          <w:sz w:val="30"/>
          <w:szCs w:val="30"/>
        </w:rPr>
        <w:t>鉴证</w:t>
      </w:r>
      <w:proofErr w:type="gramEnd"/>
      <w:r w:rsidRPr="006F4AB7">
        <w:rPr>
          <w:rFonts w:ascii="仿宋" w:eastAsia="仿宋" w:hAnsi="仿宋" w:hint="eastAsia"/>
          <w:color w:val="000000" w:themeColor="text1"/>
          <w:sz w:val="30"/>
          <w:szCs w:val="30"/>
        </w:rPr>
        <w:t>、纳税情况审查、其他税务事项代理、其他涉税服务等八类业务准则构成。</w:t>
      </w:r>
    </w:p>
    <w:p w:rsidR="0007731C" w:rsidRPr="006F4AB7" w:rsidRDefault="0007731C" w:rsidP="0079427B">
      <w:pPr>
        <w:ind w:firstLineChars="200" w:firstLine="602"/>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lastRenderedPageBreak/>
        <w:t>第八条【纳税申报代理业务准则定义作用及其业务内涵】</w:t>
      </w:r>
    </w:p>
    <w:p w:rsidR="0007731C" w:rsidRPr="006F4AB7" w:rsidRDefault="0007731C" w:rsidP="0079427B">
      <w:pPr>
        <w:ind w:firstLineChars="200" w:firstLine="600"/>
        <w:rPr>
          <w:rFonts w:ascii="仿宋" w:eastAsia="仿宋" w:hAnsi="仿宋" w:cs="Times New Roman"/>
          <w:color w:val="000000" w:themeColor="text1"/>
          <w:sz w:val="30"/>
          <w:szCs w:val="30"/>
        </w:rPr>
      </w:pPr>
      <w:r w:rsidRPr="006F4AB7">
        <w:rPr>
          <w:rFonts w:ascii="仿宋" w:eastAsia="仿宋" w:hAnsi="仿宋" w:hint="eastAsia"/>
          <w:color w:val="000000" w:themeColor="text1"/>
          <w:sz w:val="30"/>
          <w:szCs w:val="30"/>
        </w:rPr>
        <w:t>纳税申报代理业务准则是涉税专业服务机构及其从事涉税服务人员向纳税人、扣缴义务人提供的代为填制申报表、办理纳税申报、缴纳税款等涉税服务的基本规范。</w:t>
      </w:r>
    </w:p>
    <w:p w:rsidR="0007731C" w:rsidRPr="006F4AB7" w:rsidRDefault="0007731C" w:rsidP="0007731C">
      <w:pPr>
        <w:rPr>
          <w:rFonts w:ascii="仿宋" w:eastAsia="仿宋" w:hAnsi="仿宋"/>
          <w:color w:val="000000" w:themeColor="text1"/>
          <w:sz w:val="30"/>
          <w:szCs w:val="30"/>
        </w:rPr>
      </w:pPr>
      <w:r w:rsidRPr="006F4AB7">
        <w:rPr>
          <w:rFonts w:ascii="仿宋" w:eastAsia="仿宋" w:hAnsi="仿宋" w:hint="eastAsia"/>
          <w:color w:val="000000" w:themeColor="text1"/>
          <w:sz w:val="30"/>
          <w:szCs w:val="30"/>
        </w:rPr>
        <w:t xml:space="preserve">    纳税申报代理业务包括：涉税专业服务机构及其从事涉税服务人员按照全国纳税服务规范规定的增值税纳税申报、消费税纳税申报、企业所得税年度纳税申报、个人所得税纳税申报、土地增值税纳税申报、出口退（免）税申报、其他各税费申报等代理业务。</w:t>
      </w:r>
    </w:p>
    <w:p w:rsidR="0007731C" w:rsidRPr="006F4AB7" w:rsidRDefault="0007731C" w:rsidP="0079427B">
      <w:pPr>
        <w:ind w:firstLineChars="200" w:firstLine="602"/>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t>第十条【一般税务咨询业务准则定义作用及其业务内涵】</w:t>
      </w:r>
    </w:p>
    <w:p w:rsidR="0007731C" w:rsidRPr="006F4AB7" w:rsidRDefault="0007731C" w:rsidP="0079427B">
      <w:pPr>
        <w:ind w:firstLineChars="200" w:firstLine="600"/>
        <w:rPr>
          <w:rFonts w:ascii="仿宋" w:eastAsia="仿宋" w:hAnsi="仿宋" w:cs="Times New Roman"/>
          <w:color w:val="000000" w:themeColor="text1"/>
          <w:sz w:val="30"/>
          <w:szCs w:val="30"/>
        </w:rPr>
      </w:pPr>
      <w:r w:rsidRPr="006F4AB7">
        <w:rPr>
          <w:rFonts w:ascii="仿宋" w:eastAsia="仿宋" w:hAnsi="仿宋" w:hint="eastAsia"/>
          <w:color w:val="000000" w:themeColor="text1"/>
          <w:sz w:val="30"/>
          <w:szCs w:val="30"/>
        </w:rPr>
        <w:t>一般税务咨询业务准则是涉税专业服务机构及其从事涉税服务人员向纳税人、扣缴义务人提供的日常办税事项咨询服务的基本规范。</w:t>
      </w:r>
    </w:p>
    <w:p w:rsidR="0007731C" w:rsidRPr="006F4AB7" w:rsidRDefault="0007731C" w:rsidP="0079427B">
      <w:pPr>
        <w:ind w:firstLineChars="200" w:firstLine="600"/>
        <w:rPr>
          <w:rFonts w:ascii="仿宋" w:eastAsia="仿宋" w:hAnsi="仿宋"/>
          <w:color w:val="000000" w:themeColor="text1"/>
          <w:sz w:val="30"/>
          <w:szCs w:val="30"/>
        </w:rPr>
      </w:pPr>
      <w:r w:rsidRPr="006F4AB7">
        <w:rPr>
          <w:rFonts w:ascii="仿宋" w:eastAsia="仿宋" w:hAnsi="仿宋" w:hint="eastAsia"/>
          <w:color w:val="000000" w:themeColor="text1"/>
          <w:sz w:val="30"/>
          <w:szCs w:val="30"/>
        </w:rPr>
        <w:t>一般税务咨询业务包括纳税申报准备咨询、税务信息提供、税务政策解答、税务事项办理辅导等业务。</w:t>
      </w:r>
    </w:p>
    <w:p w:rsidR="0007731C" w:rsidRPr="006F4AB7" w:rsidRDefault="0007731C" w:rsidP="0079427B">
      <w:pPr>
        <w:ind w:firstLineChars="196" w:firstLine="590"/>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t>第十一条【专业税务顾问业务准则定义作用及其业务内涵】</w:t>
      </w:r>
    </w:p>
    <w:p w:rsidR="0007731C" w:rsidRPr="006F4AB7" w:rsidRDefault="0007731C" w:rsidP="0079427B">
      <w:pPr>
        <w:ind w:firstLineChars="200" w:firstLine="600"/>
        <w:rPr>
          <w:rFonts w:ascii="仿宋" w:eastAsia="仿宋" w:hAnsi="仿宋" w:cs="Times New Roman"/>
          <w:color w:val="000000" w:themeColor="text1"/>
          <w:sz w:val="30"/>
          <w:szCs w:val="30"/>
        </w:rPr>
      </w:pPr>
      <w:r w:rsidRPr="006F4AB7">
        <w:rPr>
          <w:rFonts w:ascii="仿宋" w:eastAsia="仿宋" w:hAnsi="仿宋" w:hint="eastAsia"/>
          <w:color w:val="000000" w:themeColor="text1"/>
          <w:sz w:val="30"/>
          <w:szCs w:val="30"/>
        </w:rPr>
        <w:t>专业税务顾问业务准则是税务师事务所、会计师事务所、律师事务所及其税务师、注册会计师、律师向纳税人、扣缴义务人就特定涉税事项提供专项或长期的税务顾问服务的基本规范。</w:t>
      </w:r>
    </w:p>
    <w:p w:rsidR="0007731C" w:rsidRPr="006F4AB7" w:rsidRDefault="0007731C" w:rsidP="0079427B">
      <w:pPr>
        <w:ind w:firstLineChars="200" w:firstLine="600"/>
        <w:rPr>
          <w:rFonts w:ascii="仿宋" w:eastAsia="仿宋" w:hAnsi="仿宋"/>
          <w:color w:val="000000" w:themeColor="text1"/>
          <w:sz w:val="30"/>
          <w:szCs w:val="30"/>
        </w:rPr>
      </w:pPr>
      <w:r w:rsidRPr="006F4AB7">
        <w:rPr>
          <w:rFonts w:ascii="仿宋" w:eastAsia="仿宋" w:hAnsi="仿宋" w:hint="eastAsia"/>
          <w:color w:val="000000" w:themeColor="text1"/>
          <w:sz w:val="30"/>
          <w:szCs w:val="30"/>
        </w:rPr>
        <w:t>专业税务顾问业务分为专项税务顾问业务和长期税务顾问业务。专项税务顾问包括涉税尽职审慎性调查、纳税风险评估、资本市场特殊税务处理合</w:t>
      </w:r>
      <w:proofErr w:type="gramStart"/>
      <w:r w:rsidRPr="006F4AB7">
        <w:rPr>
          <w:rFonts w:ascii="仿宋" w:eastAsia="仿宋" w:hAnsi="仿宋" w:hint="eastAsia"/>
          <w:color w:val="000000" w:themeColor="text1"/>
          <w:sz w:val="30"/>
          <w:szCs w:val="30"/>
        </w:rPr>
        <w:t>规</w:t>
      </w:r>
      <w:proofErr w:type="gramEnd"/>
      <w:r w:rsidRPr="006F4AB7">
        <w:rPr>
          <w:rFonts w:ascii="仿宋" w:eastAsia="仿宋" w:hAnsi="仿宋" w:hint="eastAsia"/>
          <w:color w:val="000000" w:themeColor="text1"/>
          <w:sz w:val="30"/>
          <w:szCs w:val="30"/>
        </w:rPr>
        <w:t>性审核、与特别纳税调整事项有关的</w:t>
      </w:r>
      <w:r w:rsidRPr="006F4AB7">
        <w:rPr>
          <w:rFonts w:ascii="仿宋" w:eastAsia="仿宋" w:hAnsi="仿宋" w:hint="eastAsia"/>
          <w:color w:val="000000" w:themeColor="text1"/>
          <w:sz w:val="30"/>
          <w:szCs w:val="30"/>
        </w:rPr>
        <w:lastRenderedPageBreak/>
        <w:t>服务等业务；长期税务顾问为</w:t>
      </w:r>
      <w:r w:rsidRPr="006F4AB7">
        <w:rPr>
          <w:rFonts w:ascii="仿宋" w:eastAsia="仿宋" w:hAnsi="仿宋" w:hint="eastAsia"/>
          <w:color w:val="000000" w:themeColor="text1"/>
          <w:kern w:val="0"/>
          <w:sz w:val="30"/>
          <w:szCs w:val="30"/>
        </w:rPr>
        <w:t>约定服务期限不短于一年的非确定税务事项的税务顾问服务</w:t>
      </w:r>
      <w:r w:rsidRPr="006F4AB7">
        <w:rPr>
          <w:rFonts w:ascii="仿宋" w:eastAsia="仿宋" w:hAnsi="仿宋" w:hint="eastAsia"/>
          <w:color w:val="000000" w:themeColor="text1"/>
          <w:sz w:val="30"/>
          <w:szCs w:val="30"/>
        </w:rPr>
        <w:t>等业务</w:t>
      </w:r>
      <w:r w:rsidRPr="006F4AB7">
        <w:rPr>
          <w:rFonts w:ascii="仿宋" w:eastAsia="仿宋" w:hAnsi="仿宋" w:hint="eastAsia"/>
          <w:color w:val="000000" w:themeColor="text1"/>
          <w:kern w:val="0"/>
          <w:sz w:val="30"/>
          <w:szCs w:val="30"/>
        </w:rPr>
        <w:t>。</w:t>
      </w:r>
    </w:p>
    <w:p w:rsidR="0007731C" w:rsidRPr="006F4AB7" w:rsidRDefault="0007731C" w:rsidP="0079427B">
      <w:pPr>
        <w:ind w:firstLineChars="200" w:firstLine="602"/>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t>第十二条【税收策划业务准则定义作用及其业务内涵】</w:t>
      </w:r>
    </w:p>
    <w:p w:rsidR="0007731C" w:rsidRPr="006F4AB7" w:rsidRDefault="0007731C" w:rsidP="0079427B">
      <w:pPr>
        <w:ind w:firstLineChars="200" w:firstLine="600"/>
        <w:rPr>
          <w:rFonts w:ascii="仿宋" w:eastAsia="仿宋" w:hAnsi="仿宋" w:cs="Times New Roman"/>
          <w:color w:val="000000" w:themeColor="text1"/>
          <w:sz w:val="30"/>
          <w:szCs w:val="30"/>
        </w:rPr>
      </w:pPr>
      <w:r w:rsidRPr="006F4AB7">
        <w:rPr>
          <w:rFonts w:ascii="仿宋" w:eastAsia="仿宋" w:hAnsi="仿宋" w:hint="eastAsia"/>
          <w:color w:val="000000" w:themeColor="text1"/>
          <w:sz w:val="30"/>
          <w:szCs w:val="30"/>
        </w:rPr>
        <w:t>税收策划业务准则是税务师事务所、会计师事务所、律师事务所及其税务师、注册会计师、律师向纳税人、扣缴义务人就经营投资活动提供符合税收法律法规及相关规定的税务安排等服务的基本规范。</w:t>
      </w:r>
    </w:p>
    <w:p w:rsidR="0007731C" w:rsidRPr="006F4AB7" w:rsidRDefault="0007731C" w:rsidP="0079427B">
      <w:pPr>
        <w:ind w:firstLineChars="200" w:firstLine="600"/>
        <w:rPr>
          <w:rFonts w:ascii="仿宋" w:eastAsia="仿宋" w:hAnsi="仿宋"/>
          <w:color w:val="000000" w:themeColor="text1"/>
          <w:sz w:val="30"/>
          <w:szCs w:val="30"/>
        </w:rPr>
      </w:pPr>
      <w:r w:rsidRPr="006F4AB7">
        <w:rPr>
          <w:rFonts w:ascii="仿宋" w:eastAsia="仿宋" w:hAnsi="仿宋" w:hint="eastAsia"/>
          <w:color w:val="000000" w:themeColor="text1"/>
          <w:sz w:val="30"/>
          <w:szCs w:val="30"/>
        </w:rPr>
        <w:t>税收策划业务包括事前的整体税务规划方案和特定涉税事项的优化建议，如上市公司税务风险内控管理、境外投资税务风险内控管理等业务。</w:t>
      </w:r>
    </w:p>
    <w:p w:rsidR="0007731C" w:rsidRPr="006F4AB7" w:rsidRDefault="0007731C" w:rsidP="0079427B">
      <w:pPr>
        <w:ind w:firstLineChars="200" w:firstLine="602"/>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t>第十三条【涉税</w:t>
      </w:r>
      <w:proofErr w:type="gramStart"/>
      <w:r w:rsidRPr="006F4AB7">
        <w:rPr>
          <w:rFonts w:ascii="仿宋" w:eastAsia="仿宋" w:hAnsi="仿宋" w:hint="eastAsia"/>
          <w:b/>
          <w:color w:val="000000" w:themeColor="text1"/>
          <w:sz w:val="30"/>
          <w:szCs w:val="30"/>
        </w:rPr>
        <w:t>鉴证</w:t>
      </w:r>
      <w:proofErr w:type="gramEnd"/>
      <w:r w:rsidRPr="006F4AB7">
        <w:rPr>
          <w:rFonts w:ascii="仿宋" w:eastAsia="仿宋" w:hAnsi="仿宋" w:hint="eastAsia"/>
          <w:b/>
          <w:color w:val="000000" w:themeColor="text1"/>
          <w:sz w:val="30"/>
          <w:szCs w:val="30"/>
        </w:rPr>
        <w:t>业务准则定义作用及其业务内涵】</w:t>
      </w:r>
    </w:p>
    <w:p w:rsidR="0007731C" w:rsidRPr="006F4AB7" w:rsidRDefault="0007731C" w:rsidP="0079427B">
      <w:pPr>
        <w:ind w:firstLineChars="200" w:firstLine="600"/>
        <w:rPr>
          <w:rFonts w:ascii="仿宋" w:eastAsia="仿宋" w:hAnsi="仿宋" w:cs="Times New Roman"/>
          <w:color w:val="000000" w:themeColor="text1"/>
          <w:sz w:val="30"/>
          <w:szCs w:val="30"/>
        </w:rPr>
      </w:pPr>
      <w:r w:rsidRPr="006F4AB7">
        <w:rPr>
          <w:rFonts w:ascii="仿宋" w:eastAsia="仿宋" w:hAnsi="仿宋" w:hint="eastAsia"/>
          <w:color w:val="000000" w:themeColor="text1"/>
          <w:sz w:val="30"/>
          <w:szCs w:val="30"/>
        </w:rPr>
        <w:t>涉税</w:t>
      </w:r>
      <w:proofErr w:type="gramStart"/>
      <w:r w:rsidRPr="006F4AB7">
        <w:rPr>
          <w:rFonts w:ascii="仿宋" w:eastAsia="仿宋" w:hAnsi="仿宋" w:hint="eastAsia"/>
          <w:color w:val="000000" w:themeColor="text1"/>
          <w:sz w:val="30"/>
          <w:szCs w:val="30"/>
        </w:rPr>
        <w:t>鉴证</w:t>
      </w:r>
      <w:proofErr w:type="gramEnd"/>
      <w:r w:rsidRPr="006F4AB7">
        <w:rPr>
          <w:rFonts w:ascii="仿宋" w:eastAsia="仿宋" w:hAnsi="仿宋" w:hint="eastAsia"/>
          <w:color w:val="000000" w:themeColor="text1"/>
          <w:sz w:val="30"/>
          <w:szCs w:val="30"/>
        </w:rPr>
        <w:t>业务准则是税务师事务所、会计师事务所、律师事务所及其税务师、注册会计师、律师对被</w:t>
      </w:r>
      <w:proofErr w:type="gramStart"/>
      <w:r w:rsidRPr="006F4AB7">
        <w:rPr>
          <w:rFonts w:ascii="仿宋" w:eastAsia="仿宋" w:hAnsi="仿宋" w:hint="eastAsia"/>
          <w:color w:val="000000" w:themeColor="text1"/>
          <w:sz w:val="30"/>
          <w:szCs w:val="30"/>
        </w:rPr>
        <w:t>鉴证</w:t>
      </w:r>
      <w:proofErr w:type="gramEnd"/>
      <w:r w:rsidRPr="006F4AB7">
        <w:rPr>
          <w:rFonts w:ascii="仿宋" w:eastAsia="仿宋" w:hAnsi="仿宋" w:hint="eastAsia"/>
          <w:color w:val="000000" w:themeColor="text1"/>
          <w:sz w:val="30"/>
          <w:szCs w:val="30"/>
        </w:rPr>
        <w:t>人涉税事项的真实性和合法性提供鉴定和证明业务的基本规范。</w:t>
      </w:r>
    </w:p>
    <w:p w:rsidR="0007731C" w:rsidRPr="006F4AB7" w:rsidRDefault="0007731C" w:rsidP="0079427B">
      <w:pPr>
        <w:ind w:firstLineChars="200" w:firstLine="600"/>
        <w:rPr>
          <w:rFonts w:ascii="仿宋" w:eastAsia="仿宋" w:hAnsi="仿宋" w:cs="Times New Roman"/>
          <w:color w:val="000000" w:themeColor="text1"/>
          <w:sz w:val="30"/>
          <w:szCs w:val="30"/>
        </w:rPr>
      </w:pPr>
      <w:r w:rsidRPr="006F4AB7">
        <w:rPr>
          <w:rFonts w:ascii="仿宋" w:eastAsia="仿宋" w:hAnsi="仿宋" w:hint="eastAsia"/>
          <w:color w:val="000000" w:themeColor="text1"/>
          <w:sz w:val="30"/>
          <w:szCs w:val="30"/>
        </w:rPr>
        <w:t>涉税</w:t>
      </w:r>
      <w:proofErr w:type="gramStart"/>
      <w:r w:rsidRPr="006F4AB7">
        <w:rPr>
          <w:rFonts w:ascii="仿宋" w:eastAsia="仿宋" w:hAnsi="仿宋" w:hint="eastAsia"/>
          <w:color w:val="000000" w:themeColor="text1"/>
          <w:sz w:val="30"/>
          <w:szCs w:val="30"/>
        </w:rPr>
        <w:t>鉴证</w:t>
      </w:r>
      <w:proofErr w:type="gramEnd"/>
      <w:r w:rsidRPr="006F4AB7">
        <w:rPr>
          <w:rFonts w:ascii="仿宋" w:eastAsia="仿宋" w:hAnsi="仿宋" w:hint="eastAsia"/>
          <w:color w:val="000000" w:themeColor="text1"/>
          <w:sz w:val="30"/>
          <w:szCs w:val="30"/>
        </w:rPr>
        <w:t>业务包括企业注销登记</w:t>
      </w:r>
      <w:proofErr w:type="gramStart"/>
      <w:r w:rsidRPr="006F4AB7">
        <w:rPr>
          <w:rFonts w:ascii="仿宋" w:eastAsia="仿宋" w:hAnsi="仿宋" w:hint="eastAsia"/>
          <w:color w:val="000000" w:themeColor="text1"/>
          <w:sz w:val="30"/>
          <w:szCs w:val="30"/>
        </w:rPr>
        <w:t>鉴证</w:t>
      </w:r>
      <w:proofErr w:type="gramEnd"/>
      <w:r w:rsidRPr="006F4AB7">
        <w:rPr>
          <w:rFonts w:ascii="仿宋" w:eastAsia="仿宋" w:hAnsi="仿宋" w:hint="eastAsia"/>
          <w:color w:val="000000" w:themeColor="text1"/>
          <w:sz w:val="30"/>
          <w:szCs w:val="30"/>
        </w:rPr>
        <w:t>、土地增值税清算</w:t>
      </w:r>
      <w:proofErr w:type="gramStart"/>
      <w:r w:rsidRPr="006F4AB7">
        <w:rPr>
          <w:rFonts w:ascii="仿宋" w:eastAsia="仿宋" w:hAnsi="仿宋" w:hint="eastAsia"/>
          <w:color w:val="000000" w:themeColor="text1"/>
          <w:sz w:val="30"/>
          <w:szCs w:val="30"/>
        </w:rPr>
        <w:t>鉴证</w:t>
      </w:r>
      <w:proofErr w:type="gramEnd"/>
      <w:r w:rsidRPr="006F4AB7">
        <w:rPr>
          <w:rFonts w:ascii="仿宋" w:eastAsia="仿宋" w:hAnsi="仿宋" w:hint="eastAsia"/>
          <w:color w:val="000000" w:themeColor="text1"/>
          <w:sz w:val="30"/>
          <w:szCs w:val="30"/>
        </w:rPr>
        <w:t>、企业资产损失税前扣除</w:t>
      </w:r>
      <w:proofErr w:type="gramStart"/>
      <w:r w:rsidRPr="006F4AB7">
        <w:rPr>
          <w:rFonts w:ascii="仿宋" w:eastAsia="仿宋" w:hAnsi="仿宋" w:hint="eastAsia"/>
          <w:color w:val="000000" w:themeColor="text1"/>
          <w:sz w:val="30"/>
          <w:szCs w:val="30"/>
        </w:rPr>
        <w:t>鉴证</w:t>
      </w:r>
      <w:proofErr w:type="gramEnd"/>
      <w:r w:rsidRPr="006F4AB7">
        <w:rPr>
          <w:rFonts w:ascii="仿宋" w:eastAsia="仿宋" w:hAnsi="仿宋" w:hint="eastAsia"/>
          <w:color w:val="000000" w:themeColor="text1"/>
          <w:sz w:val="30"/>
          <w:szCs w:val="30"/>
        </w:rPr>
        <w:t>、研发费用税前加计扣除</w:t>
      </w:r>
      <w:proofErr w:type="gramStart"/>
      <w:r w:rsidRPr="006F4AB7">
        <w:rPr>
          <w:rFonts w:ascii="仿宋" w:eastAsia="仿宋" w:hAnsi="仿宋" w:hint="eastAsia"/>
          <w:color w:val="000000" w:themeColor="text1"/>
          <w:sz w:val="30"/>
          <w:szCs w:val="30"/>
        </w:rPr>
        <w:t>鉴证</w:t>
      </w:r>
      <w:proofErr w:type="gramEnd"/>
      <w:r w:rsidRPr="006F4AB7">
        <w:rPr>
          <w:rFonts w:ascii="仿宋" w:eastAsia="仿宋" w:hAnsi="仿宋" w:hint="eastAsia"/>
          <w:color w:val="000000" w:themeColor="text1"/>
          <w:sz w:val="30"/>
          <w:szCs w:val="30"/>
        </w:rPr>
        <w:t>、高新技术企业专项认定</w:t>
      </w:r>
      <w:proofErr w:type="gramStart"/>
      <w:r w:rsidRPr="006F4AB7">
        <w:rPr>
          <w:rFonts w:ascii="仿宋" w:eastAsia="仿宋" w:hAnsi="仿宋" w:hint="eastAsia"/>
          <w:color w:val="000000" w:themeColor="text1"/>
          <w:sz w:val="30"/>
          <w:szCs w:val="30"/>
        </w:rPr>
        <w:t>鉴证</w:t>
      </w:r>
      <w:proofErr w:type="gramEnd"/>
      <w:r w:rsidRPr="006F4AB7">
        <w:rPr>
          <w:rFonts w:ascii="仿宋" w:eastAsia="仿宋" w:hAnsi="仿宋" w:hint="eastAsia"/>
          <w:color w:val="000000" w:themeColor="text1"/>
          <w:sz w:val="30"/>
          <w:szCs w:val="30"/>
        </w:rPr>
        <w:t>、涉税司法鉴定等业务。</w:t>
      </w:r>
    </w:p>
    <w:p w:rsidR="0007731C" w:rsidRPr="006F4AB7" w:rsidRDefault="0007731C" w:rsidP="0079427B">
      <w:pPr>
        <w:ind w:firstLineChars="200" w:firstLine="602"/>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t>第十四条【纳税情况审查业务准则定义作用及其业务内涵】</w:t>
      </w:r>
    </w:p>
    <w:p w:rsidR="0007731C" w:rsidRPr="006F4AB7" w:rsidRDefault="0007731C" w:rsidP="0079427B">
      <w:pPr>
        <w:ind w:firstLineChars="200" w:firstLine="600"/>
        <w:rPr>
          <w:rFonts w:ascii="仿宋" w:eastAsia="仿宋" w:hAnsi="仿宋" w:cs="Times New Roman"/>
          <w:color w:val="000000" w:themeColor="text1"/>
          <w:sz w:val="30"/>
          <w:szCs w:val="30"/>
        </w:rPr>
      </w:pPr>
      <w:r w:rsidRPr="006F4AB7">
        <w:rPr>
          <w:rFonts w:ascii="仿宋" w:eastAsia="仿宋" w:hAnsi="仿宋" w:hint="eastAsia"/>
          <w:color w:val="000000" w:themeColor="text1"/>
          <w:sz w:val="30"/>
          <w:szCs w:val="30"/>
        </w:rPr>
        <w:t>纳税情况审查业务准则是税务师事务所、会计师事务所、律师事务所及其税务师、注册会计师、律师接受行政、司法机关委托，依法对纳税人、扣缴义务人纳税情况进行审查并</w:t>
      </w:r>
      <w:proofErr w:type="gramStart"/>
      <w:r w:rsidRPr="006F4AB7">
        <w:rPr>
          <w:rFonts w:ascii="仿宋" w:eastAsia="仿宋" w:hAnsi="仿宋" w:hint="eastAsia"/>
          <w:color w:val="000000" w:themeColor="text1"/>
          <w:sz w:val="30"/>
          <w:szCs w:val="30"/>
        </w:rPr>
        <w:t>作出</w:t>
      </w:r>
      <w:proofErr w:type="gramEnd"/>
      <w:r w:rsidRPr="006F4AB7">
        <w:rPr>
          <w:rFonts w:ascii="仿宋" w:eastAsia="仿宋" w:hAnsi="仿宋" w:hint="eastAsia"/>
          <w:color w:val="000000" w:themeColor="text1"/>
          <w:sz w:val="30"/>
          <w:szCs w:val="30"/>
        </w:rPr>
        <w:t>专业结论的基本规范。</w:t>
      </w:r>
    </w:p>
    <w:p w:rsidR="0007731C" w:rsidRPr="006F4AB7" w:rsidRDefault="0007731C" w:rsidP="0079427B">
      <w:pPr>
        <w:ind w:firstLineChars="200" w:firstLine="600"/>
        <w:rPr>
          <w:rFonts w:ascii="仿宋" w:eastAsia="仿宋" w:hAnsi="仿宋"/>
          <w:color w:val="000000" w:themeColor="text1"/>
          <w:sz w:val="30"/>
          <w:szCs w:val="30"/>
        </w:rPr>
      </w:pPr>
      <w:r w:rsidRPr="006F4AB7">
        <w:rPr>
          <w:rFonts w:ascii="仿宋" w:eastAsia="仿宋" w:hAnsi="仿宋" w:hint="eastAsia"/>
          <w:color w:val="000000" w:themeColor="text1"/>
          <w:sz w:val="30"/>
          <w:szCs w:val="30"/>
        </w:rPr>
        <w:lastRenderedPageBreak/>
        <w:t>纳税情况审查业务包括海关委托保税核查、海关委托稽查、企业信息公示委托纳税情况审查、税务机关委托涉税专业服务、涉税司法鉴定等业务。</w:t>
      </w:r>
    </w:p>
    <w:p w:rsidR="0007731C" w:rsidRPr="006F4AB7" w:rsidRDefault="0007731C" w:rsidP="0079427B">
      <w:pPr>
        <w:ind w:firstLineChars="200" w:firstLine="602"/>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t>第十五条【其他税务事项代理业务准则定义作用及其业务内涵】</w:t>
      </w:r>
    </w:p>
    <w:p w:rsidR="0007731C" w:rsidRPr="006F4AB7" w:rsidRDefault="0007731C" w:rsidP="0079427B">
      <w:pPr>
        <w:ind w:firstLineChars="200" w:firstLine="600"/>
        <w:rPr>
          <w:rFonts w:ascii="仿宋" w:eastAsia="仿宋" w:hAnsi="仿宋" w:cs="Times New Roman"/>
          <w:color w:val="000000" w:themeColor="text1"/>
          <w:sz w:val="30"/>
          <w:szCs w:val="30"/>
        </w:rPr>
      </w:pPr>
      <w:r w:rsidRPr="006F4AB7">
        <w:rPr>
          <w:rFonts w:ascii="仿宋" w:eastAsia="仿宋" w:hAnsi="仿宋" w:hint="eastAsia"/>
          <w:color w:val="000000" w:themeColor="text1"/>
          <w:sz w:val="30"/>
          <w:szCs w:val="30"/>
        </w:rPr>
        <w:t>其他税务事项代理业务准则是涉税专业服务机构及其从事涉税服务人员向纳税人、扣缴义务人提供的代为办理税务登记、税务认定、税收优惠、税务证明、发票事项等税务事宜的基本规范。</w:t>
      </w:r>
    </w:p>
    <w:p w:rsidR="0007731C" w:rsidRPr="006F4AB7" w:rsidRDefault="0007731C" w:rsidP="0079427B">
      <w:pPr>
        <w:ind w:firstLineChars="200" w:firstLine="600"/>
        <w:rPr>
          <w:rFonts w:ascii="仿宋" w:eastAsia="仿宋" w:hAnsi="仿宋"/>
          <w:color w:val="000000" w:themeColor="text1"/>
          <w:sz w:val="30"/>
          <w:szCs w:val="30"/>
        </w:rPr>
      </w:pPr>
      <w:r w:rsidRPr="006F4AB7">
        <w:rPr>
          <w:rFonts w:ascii="仿宋" w:eastAsia="仿宋" w:hAnsi="仿宋" w:hint="eastAsia"/>
          <w:color w:val="000000" w:themeColor="text1"/>
          <w:sz w:val="30"/>
          <w:szCs w:val="30"/>
        </w:rPr>
        <w:t>其他税务事项代理业务包括按照全国纳税服务规范规定的涉税登记、涉税认定、税收优惠、涉税证明、发票事项以及涉税争议事项代理等相关代理业务。</w:t>
      </w:r>
    </w:p>
    <w:p w:rsidR="0007731C" w:rsidRPr="006F4AB7" w:rsidRDefault="0007731C" w:rsidP="0079427B">
      <w:pPr>
        <w:ind w:firstLineChars="200" w:firstLine="602"/>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t>第十六条【其他涉税服务业务准则定义作用及其业务内涵】</w:t>
      </w:r>
    </w:p>
    <w:p w:rsidR="0007731C" w:rsidRPr="006F4AB7" w:rsidRDefault="0007731C" w:rsidP="0079427B">
      <w:pPr>
        <w:ind w:firstLineChars="200" w:firstLine="600"/>
        <w:rPr>
          <w:rFonts w:ascii="仿宋" w:eastAsia="仿宋" w:hAnsi="仿宋" w:cs="Times New Roman"/>
          <w:color w:val="000000" w:themeColor="text1"/>
          <w:sz w:val="30"/>
          <w:szCs w:val="30"/>
        </w:rPr>
      </w:pPr>
      <w:r w:rsidRPr="006F4AB7">
        <w:rPr>
          <w:rFonts w:ascii="仿宋" w:eastAsia="仿宋" w:hAnsi="仿宋" w:hint="eastAsia"/>
          <w:color w:val="000000" w:themeColor="text1"/>
          <w:sz w:val="30"/>
          <w:szCs w:val="30"/>
        </w:rPr>
        <w:t>其他涉税服务业务准则是涉税专业服务机构及其从事涉税服务人员向纳税人、扣缴义务人提供的其他涉税服务业务的基本规范。</w:t>
      </w:r>
    </w:p>
    <w:p w:rsidR="0007731C" w:rsidRPr="006F4AB7" w:rsidRDefault="0007731C" w:rsidP="0079427B">
      <w:pPr>
        <w:ind w:firstLineChars="200" w:firstLine="600"/>
        <w:rPr>
          <w:rFonts w:ascii="仿宋" w:eastAsia="仿宋" w:hAnsi="仿宋" w:cs="Times New Roman"/>
          <w:color w:val="000000" w:themeColor="text1"/>
          <w:sz w:val="30"/>
          <w:szCs w:val="30"/>
        </w:rPr>
      </w:pPr>
      <w:r w:rsidRPr="006F4AB7">
        <w:rPr>
          <w:rFonts w:ascii="仿宋" w:eastAsia="仿宋" w:hAnsi="仿宋" w:hint="eastAsia"/>
          <w:color w:val="000000" w:themeColor="text1"/>
          <w:sz w:val="30"/>
          <w:szCs w:val="30"/>
        </w:rPr>
        <w:t>其他涉税服务业务包括涉税培训、互联网税务信息服务等业务。</w:t>
      </w:r>
    </w:p>
    <w:p w:rsidR="0007731C" w:rsidRPr="006F4AB7" w:rsidRDefault="0007731C" w:rsidP="0079427B">
      <w:pPr>
        <w:ind w:firstLineChars="200" w:firstLine="602"/>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t>第十七条【程序准则】</w:t>
      </w:r>
    </w:p>
    <w:p w:rsidR="0007731C" w:rsidRPr="006F4AB7" w:rsidRDefault="0007731C" w:rsidP="0079427B">
      <w:pPr>
        <w:ind w:firstLineChars="200" w:firstLine="600"/>
        <w:rPr>
          <w:rFonts w:ascii="仿宋" w:eastAsia="仿宋" w:hAnsi="仿宋"/>
          <w:color w:val="000000" w:themeColor="text1"/>
          <w:sz w:val="30"/>
          <w:szCs w:val="30"/>
        </w:rPr>
      </w:pPr>
      <w:r w:rsidRPr="006F4AB7">
        <w:rPr>
          <w:rFonts w:ascii="仿宋" w:eastAsia="仿宋" w:hAnsi="仿宋" w:hint="eastAsia"/>
          <w:color w:val="000000" w:themeColor="text1"/>
          <w:sz w:val="30"/>
          <w:szCs w:val="30"/>
        </w:rPr>
        <w:t>涉税服务业务程序准则是涉税专业服务机构及其从事涉税服务人员执行业务所应履行的业务承接评估、业务约定书签订、业务计划安排、业务实施、工作底稿编制、业务报告出具等工作</w:t>
      </w:r>
      <w:r w:rsidRPr="006F4AB7">
        <w:rPr>
          <w:rFonts w:ascii="仿宋" w:eastAsia="仿宋" w:hAnsi="仿宋" w:hint="eastAsia"/>
          <w:color w:val="000000" w:themeColor="text1"/>
          <w:sz w:val="30"/>
          <w:szCs w:val="30"/>
        </w:rPr>
        <w:lastRenderedPageBreak/>
        <w:t>流程的基本规范。</w:t>
      </w:r>
    </w:p>
    <w:p w:rsidR="0007731C" w:rsidRPr="006F4AB7" w:rsidRDefault="0007731C" w:rsidP="0079427B">
      <w:pPr>
        <w:ind w:firstLineChars="200" w:firstLine="602"/>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t>第十八条【职业道德准则】</w:t>
      </w:r>
    </w:p>
    <w:p w:rsidR="0007731C" w:rsidRPr="006F4AB7" w:rsidRDefault="0007731C" w:rsidP="0079427B">
      <w:pPr>
        <w:ind w:firstLineChars="200" w:firstLine="600"/>
        <w:rPr>
          <w:rFonts w:ascii="仿宋" w:eastAsia="仿宋" w:hAnsi="仿宋"/>
          <w:color w:val="000000" w:themeColor="text1"/>
          <w:sz w:val="30"/>
          <w:szCs w:val="30"/>
        </w:rPr>
      </w:pPr>
      <w:r w:rsidRPr="006F4AB7">
        <w:rPr>
          <w:rFonts w:ascii="仿宋" w:eastAsia="仿宋" w:hAnsi="仿宋" w:hint="eastAsia"/>
          <w:color w:val="000000" w:themeColor="text1"/>
          <w:sz w:val="30"/>
          <w:szCs w:val="30"/>
        </w:rPr>
        <w:t>职业道德准则是涉税专业服务机构及其从事涉税服务人员执业过程中在品德、职业纪律、职业责任等方面的基本行为规范。</w:t>
      </w:r>
    </w:p>
    <w:p w:rsidR="0007731C" w:rsidRPr="006F4AB7" w:rsidRDefault="0007731C" w:rsidP="0079427B">
      <w:pPr>
        <w:ind w:firstLineChars="150" w:firstLine="452"/>
        <w:jc w:val="center"/>
        <w:rPr>
          <w:rFonts w:ascii="仿宋" w:eastAsia="仿宋" w:hAnsi="仿宋"/>
          <w:b/>
          <w:color w:val="000000" w:themeColor="text1"/>
          <w:sz w:val="30"/>
          <w:szCs w:val="30"/>
        </w:rPr>
      </w:pPr>
      <w:r w:rsidRPr="006F4AB7">
        <w:rPr>
          <w:rFonts w:ascii="仿宋" w:eastAsia="仿宋" w:hAnsi="仿宋" w:hint="eastAsia"/>
          <w:b/>
          <w:color w:val="000000" w:themeColor="text1"/>
          <w:sz w:val="30"/>
          <w:szCs w:val="30"/>
        </w:rPr>
        <w:t>第三章  规则及释义、指引</w:t>
      </w:r>
    </w:p>
    <w:p w:rsidR="0007731C" w:rsidRPr="006F4AB7" w:rsidRDefault="0007731C" w:rsidP="0079427B">
      <w:pPr>
        <w:ind w:firstLineChars="200" w:firstLine="602"/>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t>第十九条【规则定义】</w:t>
      </w:r>
    </w:p>
    <w:p w:rsidR="0007731C" w:rsidRPr="006F4AB7" w:rsidRDefault="0007731C" w:rsidP="0079427B">
      <w:pPr>
        <w:ind w:firstLineChars="200" w:firstLine="600"/>
        <w:rPr>
          <w:rFonts w:ascii="仿宋" w:eastAsia="仿宋" w:hAnsi="仿宋" w:cs="Times New Roman"/>
          <w:color w:val="000000" w:themeColor="text1"/>
          <w:sz w:val="30"/>
          <w:szCs w:val="30"/>
        </w:rPr>
      </w:pPr>
      <w:r w:rsidRPr="006F4AB7">
        <w:rPr>
          <w:rFonts w:ascii="仿宋" w:eastAsia="仿宋" w:hAnsi="仿宋" w:hint="eastAsia"/>
          <w:color w:val="000000" w:themeColor="text1"/>
          <w:sz w:val="30"/>
          <w:szCs w:val="30"/>
        </w:rPr>
        <w:t>规则是根据业务准则划分标准，按照不同税种、行业或业务分类制定的指导具体业务实施的操作流程和执业标准。</w:t>
      </w:r>
    </w:p>
    <w:p w:rsidR="0007731C" w:rsidRPr="006F4AB7" w:rsidRDefault="0007731C" w:rsidP="0079427B">
      <w:pPr>
        <w:ind w:firstLineChars="200" w:firstLine="602"/>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t>第二十条【规则制定要求】</w:t>
      </w:r>
    </w:p>
    <w:p w:rsidR="0007731C" w:rsidRPr="006F4AB7" w:rsidRDefault="0007731C" w:rsidP="0079427B">
      <w:pPr>
        <w:ind w:firstLineChars="200" w:firstLine="600"/>
        <w:rPr>
          <w:rFonts w:ascii="仿宋" w:eastAsia="仿宋" w:hAnsi="仿宋" w:cs="Times New Roman"/>
          <w:color w:val="000000" w:themeColor="text1"/>
          <w:sz w:val="30"/>
          <w:szCs w:val="30"/>
        </w:rPr>
      </w:pPr>
      <w:r w:rsidRPr="006F4AB7">
        <w:rPr>
          <w:rFonts w:ascii="仿宋" w:eastAsia="仿宋" w:hAnsi="仿宋" w:hint="eastAsia"/>
          <w:color w:val="000000" w:themeColor="text1"/>
          <w:sz w:val="30"/>
          <w:szCs w:val="30"/>
        </w:rPr>
        <w:t>制定规则，应当遵守税收法律法规及其相关规定，符合税收征管规范和纳税服务规范要求。</w:t>
      </w:r>
    </w:p>
    <w:p w:rsidR="0007731C" w:rsidRPr="006F4AB7" w:rsidRDefault="0007731C" w:rsidP="0007731C">
      <w:pPr>
        <w:rPr>
          <w:rFonts w:ascii="仿宋" w:eastAsia="仿宋" w:hAnsi="仿宋" w:cs="Times New Roman"/>
          <w:b/>
          <w:color w:val="000000" w:themeColor="text1"/>
          <w:sz w:val="30"/>
          <w:szCs w:val="30"/>
        </w:rPr>
      </w:pPr>
      <w:r w:rsidRPr="006F4AB7">
        <w:rPr>
          <w:rFonts w:ascii="仿宋" w:eastAsia="仿宋" w:hAnsi="仿宋" w:hint="eastAsia"/>
          <w:color w:val="000000" w:themeColor="text1"/>
          <w:sz w:val="30"/>
          <w:szCs w:val="30"/>
        </w:rPr>
        <w:t xml:space="preserve">     </w:t>
      </w:r>
      <w:r w:rsidRPr="006F4AB7">
        <w:rPr>
          <w:rFonts w:ascii="仿宋" w:eastAsia="仿宋" w:hAnsi="仿宋" w:hint="eastAsia"/>
          <w:b/>
          <w:color w:val="000000" w:themeColor="text1"/>
          <w:sz w:val="30"/>
          <w:szCs w:val="30"/>
        </w:rPr>
        <w:t>第二十一条【规则释义】</w:t>
      </w:r>
    </w:p>
    <w:p w:rsidR="0007731C" w:rsidRPr="006F4AB7" w:rsidRDefault="0007731C" w:rsidP="0079427B">
      <w:pPr>
        <w:ind w:firstLineChars="200" w:firstLine="600"/>
        <w:rPr>
          <w:rFonts w:ascii="仿宋" w:eastAsia="仿宋" w:hAnsi="仿宋"/>
          <w:color w:val="000000" w:themeColor="text1"/>
          <w:sz w:val="30"/>
          <w:szCs w:val="30"/>
        </w:rPr>
      </w:pPr>
      <w:r w:rsidRPr="006F4AB7">
        <w:rPr>
          <w:rFonts w:ascii="仿宋" w:eastAsia="仿宋" w:hAnsi="仿宋" w:hint="eastAsia"/>
          <w:color w:val="000000" w:themeColor="text1"/>
          <w:sz w:val="30"/>
          <w:szCs w:val="30"/>
        </w:rPr>
        <w:t>规则释义是对规则中某些条款、词语、做法的内涵外延进行解释和说明，或者根据税收法律法规及其相关规定的变化，对规则相关条款</w:t>
      </w:r>
      <w:proofErr w:type="gramStart"/>
      <w:r w:rsidRPr="006F4AB7">
        <w:rPr>
          <w:rFonts w:ascii="仿宋" w:eastAsia="仿宋" w:hAnsi="仿宋" w:hint="eastAsia"/>
          <w:color w:val="000000" w:themeColor="text1"/>
          <w:sz w:val="30"/>
          <w:szCs w:val="30"/>
        </w:rPr>
        <w:t>作出</w:t>
      </w:r>
      <w:proofErr w:type="gramEnd"/>
      <w:r w:rsidRPr="006F4AB7">
        <w:rPr>
          <w:rFonts w:ascii="仿宋" w:eastAsia="仿宋" w:hAnsi="仿宋" w:hint="eastAsia"/>
          <w:color w:val="000000" w:themeColor="text1"/>
          <w:sz w:val="30"/>
          <w:szCs w:val="30"/>
        </w:rPr>
        <w:t>的临时性的更正说明，是完成规则修订之前的过渡性安排。</w:t>
      </w:r>
    </w:p>
    <w:p w:rsidR="0007731C" w:rsidRPr="006F4AB7" w:rsidRDefault="0007731C" w:rsidP="0079427B">
      <w:pPr>
        <w:ind w:firstLineChars="200" w:firstLine="602"/>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t>第二十二条【规则指引】</w:t>
      </w:r>
    </w:p>
    <w:p w:rsidR="0007731C" w:rsidRPr="006F4AB7" w:rsidRDefault="0007731C" w:rsidP="0079427B">
      <w:pPr>
        <w:ind w:firstLineChars="200" w:firstLine="600"/>
        <w:rPr>
          <w:rFonts w:ascii="仿宋" w:eastAsia="仿宋" w:hAnsi="仿宋"/>
          <w:color w:val="000000" w:themeColor="text1"/>
          <w:sz w:val="30"/>
          <w:szCs w:val="30"/>
        </w:rPr>
      </w:pPr>
      <w:r w:rsidRPr="006F4AB7">
        <w:rPr>
          <w:rFonts w:ascii="仿宋" w:eastAsia="仿宋" w:hAnsi="仿宋" w:hint="eastAsia"/>
          <w:color w:val="000000" w:themeColor="text1"/>
          <w:sz w:val="30"/>
          <w:szCs w:val="30"/>
        </w:rPr>
        <w:t>规则指引是用以指导业务创新、具体操作和转型升级的过渡性制度安排，经实施、完善后上升为业务规则。</w:t>
      </w:r>
    </w:p>
    <w:p w:rsidR="0007731C" w:rsidRPr="006F4AB7" w:rsidRDefault="0007731C" w:rsidP="0079427B">
      <w:pPr>
        <w:ind w:firstLineChars="200" w:firstLine="600"/>
        <w:rPr>
          <w:rFonts w:ascii="仿宋" w:eastAsia="仿宋" w:hAnsi="仿宋"/>
          <w:color w:val="000000" w:themeColor="text1"/>
          <w:sz w:val="30"/>
          <w:szCs w:val="30"/>
        </w:rPr>
      </w:pPr>
      <w:r w:rsidRPr="006F4AB7">
        <w:rPr>
          <w:rFonts w:ascii="仿宋" w:eastAsia="仿宋" w:hAnsi="仿宋" w:hint="eastAsia"/>
          <w:color w:val="000000" w:themeColor="text1"/>
          <w:sz w:val="30"/>
          <w:szCs w:val="30"/>
        </w:rPr>
        <w:t>制定规则指引应比照规则的要求细化具体操作方法。</w:t>
      </w:r>
    </w:p>
    <w:p w:rsidR="0007731C" w:rsidRPr="006F4AB7" w:rsidRDefault="0007731C" w:rsidP="0079427B">
      <w:pPr>
        <w:ind w:firstLineChars="200" w:firstLine="602"/>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t>第二十三条【准则、规则及规则释义、指引制定体例】</w:t>
      </w:r>
    </w:p>
    <w:p w:rsidR="0007731C" w:rsidRPr="006F4AB7" w:rsidRDefault="0007731C" w:rsidP="0079427B">
      <w:pPr>
        <w:ind w:firstLineChars="200" w:firstLine="600"/>
        <w:rPr>
          <w:rFonts w:ascii="仿宋" w:eastAsia="仿宋" w:hAnsi="仿宋" w:cs="Times New Roman"/>
          <w:color w:val="000000" w:themeColor="text1"/>
          <w:sz w:val="30"/>
          <w:szCs w:val="30"/>
        </w:rPr>
      </w:pPr>
      <w:r w:rsidRPr="006F4AB7">
        <w:rPr>
          <w:rFonts w:ascii="仿宋" w:eastAsia="仿宋" w:hAnsi="仿宋" w:hint="eastAsia"/>
          <w:color w:val="000000" w:themeColor="text1"/>
          <w:sz w:val="30"/>
          <w:szCs w:val="30"/>
        </w:rPr>
        <w:t>业务规范的制定应当按照总则、业务承接、业务计划、业务</w:t>
      </w:r>
      <w:r w:rsidRPr="006F4AB7">
        <w:rPr>
          <w:rFonts w:ascii="仿宋" w:eastAsia="仿宋" w:hAnsi="仿宋" w:hint="eastAsia"/>
          <w:color w:val="000000" w:themeColor="text1"/>
          <w:sz w:val="30"/>
          <w:szCs w:val="30"/>
        </w:rPr>
        <w:lastRenderedPageBreak/>
        <w:t>实施、业务成果、附则等程序要素设计章节条款。</w:t>
      </w:r>
    </w:p>
    <w:p w:rsidR="0007731C" w:rsidRPr="006F4AB7" w:rsidRDefault="0007731C" w:rsidP="0007731C">
      <w:pPr>
        <w:rPr>
          <w:rFonts w:ascii="仿宋" w:eastAsia="仿宋" w:hAnsi="仿宋" w:cs="Times New Roman"/>
          <w:color w:val="000000" w:themeColor="text1"/>
          <w:sz w:val="30"/>
          <w:szCs w:val="30"/>
        </w:rPr>
      </w:pPr>
      <w:r w:rsidRPr="006F4AB7">
        <w:rPr>
          <w:rFonts w:ascii="仿宋" w:eastAsia="仿宋" w:hAnsi="仿宋" w:hint="eastAsia"/>
          <w:color w:val="000000" w:themeColor="text1"/>
          <w:sz w:val="30"/>
          <w:szCs w:val="30"/>
        </w:rPr>
        <w:t xml:space="preserve">    制定规则释义、指引应依据准则和规则的体例要素对基本概念和表证单书进行统一规范。</w:t>
      </w:r>
    </w:p>
    <w:p w:rsidR="0007731C" w:rsidRPr="006F4AB7" w:rsidRDefault="0007731C" w:rsidP="0007731C">
      <w:pPr>
        <w:jc w:val="center"/>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t>第</w:t>
      </w:r>
      <w:r w:rsidR="0079427B" w:rsidRPr="006F4AB7">
        <w:rPr>
          <w:rFonts w:ascii="仿宋" w:eastAsia="仿宋" w:hAnsi="仿宋" w:hint="eastAsia"/>
          <w:b/>
          <w:color w:val="000000" w:themeColor="text1"/>
          <w:sz w:val="30"/>
          <w:szCs w:val="30"/>
        </w:rPr>
        <w:t>四</w:t>
      </w:r>
      <w:r w:rsidRPr="006F4AB7">
        <w:rPr>
          <w:rFonts w:ascii="仿宋" w:eastAsia="仿宋" w:hAnsi="仿宋" w:hint="eastAsia"/>
          <w:b/>
          <w:color w:val="000000" w:themeColor="text1"/>
          <w:sz w:val="30"/>
          <w:szCs w:val="30"/>
        </w:rPr>
        <w:t xml:space="preserve">章  </w:t>
      </w:r>
      <w:r w:rsidRPr="006F4AB7">
        <w:rPr>
          <w:rFonts w:ascii="仿宋" w:eastAsia="仿宋" w:hAnsi="仿宋" w:cs="Times New Roman" w:hint="eastAsia"/>
          <w:b/>
          <w:color w:val="000000" w:themeColor="text1"/>
          <w:sz w:val="30"/>
          <w:szCs w:val="30"/>
        </w:rPr>
        <w:tab/>
      </w:r>
      <w:r w:rsidRPr="006F4AB7">
        <w:rPr>
          <w:rFonts w:ascii="仿宋" w:eastAsia="仿宋" w:hAnsi="仿宋" w:hint="eastAsia"/>
          <w:b/>
          <w:color w:val="000000" w:themeColor="text1"/>
          <w:sz w:val="30"/>
          <w:szCs w:val="30"/>
        </w:rPr>
        <w:t>附</w:t>
      </w:r>
      <w:r w:rsidR="006D3C40">
        <w:rPr>
          <w:rFonts w:ascii="仿宋" w:eastAsia="仿宋" w:hAnsi="仿宋" w:hint="eastAsia"/>
          <w:b/>
          <w:color w:val="000000" w:themeColor="text1"/>
          <w:sz w:val="30"/>
          <w:szCs w:val="30"/>
        </w:rPr>
        <w:t xml:space="preserve"> </w:t>
      </w:r>
      <w:bookmarkStart w:id="0" w:name="_GoBack"/>
      <w:bookmarkEnd w:id="0"/>
      <w:r w:rsidRPr="006F4AB7">
        <w:rPr>
          <w:rFonts w:ascii="仿宋" w:eastAsia="仿宋" w:hAnsi="仿宋" w:hint="eastAsia"/>
          <w:b/>
          <w:color w:val="000000" w:themeColor="text1"/>
          <w:sz w:val="30"/>
          <w:szCs w:val="30"/>
        </w:rPr>
        <w:t>则</w:t>
      </w:r>
    </w:p>
    <w:p w:rsidR="0007731C" w:rsidRPr="006F4AB7" w:rsidRDefault="0007731C" w:rsidP="0079427B">
      <w:pPr>
        <w:ind w:firstLineChars="200" w:firstLine="602"/>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t>第二十四条【解释主体】</w:t>
      </w:r>
    </w:p>
    <w:p w:rsidR="0007731C" w:rsidRPr="006F4AB7" w:rsidRDefault="0007731C" w:rsidP="0079427B">
      <w:pPr>
        <w:ind w:firstLineChars="200" w:firstLine="600"/>
        <w:rPr>
          <w:rFonts w:ascii="仿宋" w:eastAsia="仿宋" w:hAnsi="仿宋"/>
          <w:color w:val="000000" w:themeColor="text1"/>
          <w:sz w:val="30"/>
          <w:szCs w:val="30"/>
        </w:rPr>
      </w:pPr>
      <w:proofErr w:type="gramStart"/>
      <w:r w:rsidRPr="006F4AB7">
        <w:rPr>
          <w:rFonts w:ascii="仿宋" w:eastAsia="仿宋" w:hAnsi="仿宋" w:hint="eastAsia"/>
          <w:color w:val="000000" w:themeColor="text1"/>
          <w:sz w:val="30"/>
          <w:szCs w:val="30"/>
        </w:rPr>
        <w:t>本基本</w:t>
      </w:r>
      <w:proofErr w:type="gramEnd"/>
      <w:r w:rsidRPr="006F4AB7">
        <w:rPr>
          <w:rFonts w:ascii="仿宋" w:eastAsia="仿宋" w:hAnsi="仿宋" w:hint="eastAsia"/>
          <w:color w:val="000000" w:themeColor="text1"/>
          <w:sz w:val="30"/>
          <w:szCs w:val="30"/>
        </w:rPr>
        <w:t>准则由中国注册税务师协会负责解释。</w:t>
      </w:r>
    </w:p>
    <w:p w:rsidR="0007731C" w:rsidRPr="006F4AB7" w:rsidRDefault="0007731C" w:rsidP="0079427B">
      <w:pPr>
        <w:ind w:firstLineChars="200" w:firstLine="602"/>
        <w:rPr>
          <w:rFonts w:ascii="仿宋" w:eastAsia="仿宋" w:hAnsi="仿宋" w:cs="Times New Roman"/>
          <w:b/>
          <w:color w:val="000000" w:themeColor="text1"/>
          <w:sz w:val="30"/>
          <w:szCs w:val="30"/>
        </w:rPr>
      </w:pPr>
      <w:r w:rsidRPr="006F4AB7">
        <w:rPr>
          <w:rFonts w:ascii="仿宋" w:eastAsia="仿宋" w:hAnsi="仿宋" w:hint="eastAsia"/>
          <w:b/>
          <w:color w:val="000000" w:themeColor="text1"/>
          <w:sz w:val="30"/>
          <w:szCs w:val="30"/>
        </w:rPr>
        <w:t>第二十五条  【实施时间】</w:t>
      </w:r>
    </w:p>
    <w:p w:rsidR="0007731C" w:rsidRPr="006F4AB7" w:rsidRDefault="0007731C" w:rsidP="0079427B">
      <w:pPr>
        <w:ind w:firstLineChars="200" w:firstLine="600"/>
        <w:rPr>
          <w:rFonts w:ascii="仿宋" w:eastAsia="仿宋" w:hAnsi="仿宋"/>
          <w:color w:val="000000" w:themeColor="text1"/>
          <w:sz w:val="30"/>
          <w:szCs w:val="30"/>
        </w:rPr>
      </w:pPr>
      <w:proofErr w:type="gramStart"/>
      <w:r w:rsidRPr="006F4AB7">
        <w:rPr>
          <w:rFonts w:ascii="仿宋" w:eastAsia="仿宋" w:hAnsi="仿宋" w:hint="eastAsia"/>
          <w:color w:val="000000" w:themeColor="text1"/>
          <w:sz w:val="30"/>
          <w:szCs w:val="30"/>
        </w:rPr>
        <w:t>本基本</w:t>
      </w:r>
      <w:proofErr w:type="gramEnd"/>
      <w:r w:rsidRPr="006F4AB7">
        <w:rPr>
          <w:rFonts w:ascii="仿宋" w:eastAsia="仿宋" w:hAnsi="仿宋" w:hint="eastAsia"/>
          <w:color w:val="000000" w:themeColor="text1"/>
          <w:sz w:val="30"/>
          <w:szCs w:val="30"/>
        </w:rPr>
        <w:t>准则自</w:t>
      </w:r>
      <w:smartTag w:uri="urn:schemas-microsoft-com:office:smarttags" w:element="chsdate">
        <w:smartTagPr>
          <w:attr w:name="Year" w:val="2018"/>
          <w:attr w:name="Month" w:val="1"/>
          <w:attr w:name="Day" w:val="1"/>
          <w:attr w:name="IsLunarDate" w:val="False"/>
          <w:attr w:name="IsROCDate" w:val="False"/>
        </w:smartTagPr>
        <w:r w:rsidRPr="006F4AB7">
          <w:rPr>
            <w:rFonts w:ascii="仿宋" w:eastAsia="仿宋" w:hAnsi="仿宋" w:hint="eastAsia"/>
            <w:color w:val="000000" w:themeColor="text1"/>
            <w:sz w:val="30"/>
            <w:szCs w:val="30"/>
          </w:rPr>
          <w:t>2018年1月1日起</w:t>
        </w:r>
      </w:smartTag>
      <w:r w:rsidRPr="006F4AB7">
        <w:rPr>
          <w:rFonts w:ascii="仿宋" w:eastAsia="仿宋" w:hAnsi="仿宋" w:hint="eastAsia"/>
          <w:color w:val="000000" w:themeColor="text1"/>
          <w:sz w:val="30"/>
          <w:szCs w:val="30"/>
        </w:rPr>
        <w:t>施行。</w:t>
      </w:r>
    </w:p>
    <w:p w:rsidR="0007731C" w:rsidRPr="006F4AB7" w:rsidRDefault="0007731C" w:rsidP="0007731C">
      <w:pPr>
        <w:rPr>
          <w:color w:val="000000" w:themeColor="text1"/>
          <w:sz w:val="30"/>
          <w:szCs w:val="30"/>
        </w:rPr>
      </w:pPr>
    </w:p>
    <w:p w:rsidR="00010E17" w:rsidRPr="006F4AB7" w:rsidRDefault="00010E17">
      <w:pPr>
        <w:rPr>
          <w:color w:val="000000" w:themeColor="text1"/>
          <w:sz w:val="30"/>
          <w:szCs w:val="30"/>
        </w:rPr>
      </w:pPr>
    </w:p>
    <w:sectPr w:rsidR="00010E17" w:rsidRPr="006F4AB7" w:rsidSect="00FF4E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AC2" w:rsidRDefault="00617AC2" w:rsidP="0079427B">
      <w:r>
        <w:separator/>
      </w:r>
    </w:p>
  </w:endnote>
  <w:endnote w:type="continuationSeparator" w:id="0">
    <w:p w:rsidR="00617AC2" w:rsidRDefault="00617AC2" w:rsidP="00794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AC2" w:rsidRDefault="00617AC2" w:rsidP="0079427B">
      <w:r>
        <w:separator/>
      </w:r>
    </w:p>
  </w:footnote>
  <w:footnote w:type="continuationSeparator" w:id="0">
    <w:p w:rsidR="00617AC2" w:rsidRDefault="00617AC2" w:rsidP="007942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7731C"/>
    <w:rsid w:val="00010E17"/>
    <w:rsid w:val="0007731C"/>
    <w:rsid w:val="002461AA"/>
    <w:rsid w:val="00400F73"/>
    <w:rsid w:val="00563FD4"/>
    <w:rsid w:val="00595131"/>
    <w:rsid w:val="00617AC2"/>
    <w:rsid w:val="006D0006"/>
    <w:rsid w:val="006D3C40"/>
    <w:rsid w:val="006F4AB7"/>
    <w:rsid w:val="0079427B"/>
    <w:rsid w:val="00807007"/>
    <w:rsid w:val="009E744E"/>
    <w:rsid w:val="00CB5A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31C"/>
    <w:pPr>
      <w:widowControl w:val="0"/>
      <w:jc w:val="both"/>
    </w:pPr>
    <w:rPr>
      <w:rFonts w:ascii="Calibri" w:eastAsia="宋体" w:hAnsi="Calibri" w:cs="宋体"/>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42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9427B"/>
    <w:rPr>
      <w:rFonts w:ascii="Calibri" w:eastAsia="宋体" w:hAnsi="Calibri" w:cs="宋体"/>
      <w:sz w:val="18"/>
      <w:szCs w:val="18"/>
    </w:rPr>
  </w:style>
  <w:style w:type="paragraph" w:styleId="a4">
    <w:name w:val="footer"/>
    <w:basedOn w:val="a"/>
    <w:link w:val="Char0"/>
    <w:uiPriority w:val="99"/>
    <w:semiHidden/>
    <w:unhideWhenUsed/>
    <w:rsid w:val="0079427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9427B"/>
    <w:rPr>
      <w:rFonts w:ascii="Calibri" w:eastAsia="宋体" w:hAnsi="Calibri" w:cs="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442</Words>
  <Characters>2520</Characters>
  <Application>Microsoft Office Word</Application>
  <DocSecurity>0</DocSecurity>
  <Lines>21</Lines>
  <Paragraphs>5</Paragraphs>
  <ScaleCrop>false</ScaleCrop>
  <Company/>
  <LinksUpToDate>false</LinksUpToDate>
  <CharactersWithSpaces>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gyb1</cp:lastModifiedBy>
  <cp:revision>7</cp:revision>
  <dcterms:created xsi:type="dcterms:W3CDTF">2017-12-01T05:41:00Z</dcterms:created>
  <dcterms:modified xsi:type="dcterms:W3CDTF">2017-12-04T01:02:00Z</dcterms:modified>
</cp:coreProperties>
</file>