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DA" w:rsidRPr="000D1BDA" w:rsidRDefault="000825D9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Style w:val="a4"/>
          <w:rFonts w:ascii="微软雅黑" w:eastAsia="微软雅黑" w:hAnsi="微软雅黑"/>
          <w:b w:val="0"/>
          <w:color w:val="333333"/>
          <w:sz w:val="32"/>
          <w:szCs w:val="32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财税</w:t>
      </w:r>
      <w:r w:rsidR="00D05D62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大学生实习</w:t>
      </w:r>
      <w:r w:rsidR="004A7766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实训基地</w:t>
      </w:r>
      <w:r w:rsidR="00C2079C" w:rsidRPr="000D1BDA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联盟</w:t>
      </w:r>
      <w:r w:rsidR="00C2079C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章程</w:t>
      </w:r>
      <w:r w:rsidR="00C43B5A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（</w:t>
      </w:r>
      <w:r w:rsidR="00F675A4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草案</w:t>
      </w:r>
      <w:r w:rsidR="00C43B5A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</w:rPr>
        <w:t>）</w:t>
      </w:r>
    </w:p>
    <w:p w:rsidR="00B9747A" w:rsidRDefault="00B9747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Style w:val="a4"/>
          <w:rFonts w:asciiTheme="minorEastAsia" w:eastAsiaTheme="minorEastAsia" w:hAnsiTheme="minorEastAsia"/>
          <w:color w:val="333333"/>
          <w:sz w:val="30"/>
          <w:szCs w:val="30"/>
        </w:rPr>
      </w:pPr>
    </w:p>
    <w:p w:rsidR="000D1BDA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第一章 总则</w:t>
      </w:r>
    </w:p>
    <w:p w:rsidR="000D1BDA" w:rsidRPr="00A927E5" w:rsidRDefault="000D1BDA" w:rsidP="00106438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第一条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 </w:t>
      </w:r>
      <w:r w:rsidR="00E90053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本联盟的名称为</w:t>
      </w:r>
      <w:r w:rsidR="00D05D62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大学生实习</w:t>
      </w:r>
      <w:r w:rsidR="004A776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实训基地</w:t>
      </w:r>
      <w:r w:rsidR="00E90053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</w:t>
      </w:r>
      <w:r w:rsidR="003A147D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（以下简称“联盟”）</w:t>
      </w:r>
      <w:r w:rsidR="0017550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，英文名称为</w:t>
      </w:r>
      <w:r w:rsidR="004A7766" w:rsidRPr="00A927E5"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  <w:t>Union of Practice Bases for College Students</w:t>
      </w:r>
      <w:r w:rsidR="00E90053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</w:p>
    <w:p w:rsidR="00E90053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第二条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 </w:t>
      </w:r>
      <w:r w:rsidR="00E90053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</w:t>
      </w:r>
      <w:r w:rsidR="00E90053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是</w:t>
      </w:r>
      <w:r w:rsid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中国注册税务师协会（以下简称“协会”）</w:t>
      </w:r>
      <w:r w:rsidR="00E90053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在平等、互利、</w:t>
      </w:r>
      <w:r w:rsidR="007D5F46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开放、共享</w:t>
      </w:r>
      <w:r w:rsidR="00E90053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的基础上，</w:t>
      </w:r>
      <w:r w:rsidR="00461F99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为</w:t>
      </w:r>
      <w:r w:rsidR="00BF7396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税务师行业和院校之间搭建合作桥梁，协同培养财税实用型人才的</w:t>
      </w:r>
      <w:r w:rsidR="00106438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非营利性</w:t>
      </w:r>
      <w:r w:rsidR="001C1589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、非政府性</w:t>
      </w:r>
      <w:r w:rsidR="00106438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的联合体。</w:t>
      </w:r>
    </w:p>
    <w:p w:rsidR="00106438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第三条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 </w:t>
      </w:r>
      <w:r w:rsidR="00106438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联盟旨</w:t>
      </w:r>
      <w:r w:rsidR="00A53DEC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在</w:t>
      </w:r>
      <w:r w:rsidR="0036247D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遵守法律法规及社会道德规范的基础上，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发挥税务师事务所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业务资源、师资资源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、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场所资源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等优势，服务院校大学生实习实训需求，协同院校培养财税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领域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实用型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、复合型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人才，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并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依托服务平台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，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建立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人才生态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机制，</w:t>
      </w:r>
      <w:r w:rsidR="00365A0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为联盟成员提供</w:t>
      </w:r>
      <w:r w:rsidR="006243CC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信息发布</w:t>
      </w:r>
      <w:r w:rsidR="006243CC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、能力评价、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监督管理、就业推荐、</w:t>
      </w:r>
      <w:r w:rsidR="0035546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提供</w:t>
      </w:r>
      <w:r w:rsidR="0074658D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</w:t>
      </w:r>
      <w:r w:rsidR="00BF7396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务课程学习、能力培训等一体化服务。</w:t>
      </w:r>
    </w:p>
    <w:p w:rsidR="003602A8" w:rsidRPr="00A927E5" w:rsidRDefault="003602A8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b/>
          <w:color w:val="333333"/>
          <w:sz w:val="30"/>
          <w:szCs w:val="30"/>
        </w:rPr>
      </w:pPr>
    </w:p>
    <w:p w:rsidR="000D1BDA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 xml:space="preserve">第二章 </w:t>
      </w:r>
      <w:r w:rsidR="0034423A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工作内容</w:t>
      </w:r>
    </w:p>
    <w:p w:rsidR="008B47D7" w:rsidRPr="00A927E5" w:rsidRDefault="006248EC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第四</w:t>
      </w:r>
      <w:r w:rsidR="000D1BDA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条</w:t>
      </w:r>
      <w:r w:rsidR="008B47D7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</w:t>
      </w:r>
      <w:r w:rsidR="004D0A3C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在以下</w:t>
      </w:r>
      <w:r w:rsidR="006162C2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四个</w:t>
      </w:r>
      <w:r w:rsidR="004D0A3C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方面开展工作：</w:t>
      </w:r>
    </w:p>
    <w:p w:rsidR="004D0A3C" w:rsidRPr="00A927E5" w:rsidRDefault="004D0A3C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（</w:t>
      </w:r>
      <w:r w:rsidR="00392C2D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一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）</w:t>
      </w:r>
      <w:r w:rsidR="008370A4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搭建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并运营联盟服务</w:t>
      </w:r>
      <w:r w:rsidR="008370A4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平台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  <w:r w:rsidR="00A70E6D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建设并维护联盟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服务平台，使之为联盟成员提供基于人才生态的系统服务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</w:p>
    <w:p w:rsidR="004D0A3C" w:rsidRPr="00A927E5" w:rsidRDefault="004D0A3C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lastRenderedPageBreak/>
        <w:t>（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二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）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开展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基于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涉税服务</w:t>
      </w:r>
      <w:bookmarkStart w:id="1" w:name="_Hlk19717951"/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实务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方向的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师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资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培训</w:t>
      </w:r>
      <w:bookmarkEnd w:id="1"/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  <w:r w:rsidR="005566E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定期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为联盟成员提供</w:t>
      </w:r>
      <w:r w:rsidR="00B54C7E" w:rsidRP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实务方向师资培训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服务，打造一支能服务于大学生实习实训的复合型师资队伍</w:t>
      </w:r>
      <w:r w:rsidR="001E1E94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</w:p>
    <w:p w:rsidR="001678B8" w:rsidRPr="00A927E5" w:rsidRDefault="001678B8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（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三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）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开设税务师专业方向实验班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依托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联盟成员资源，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协助</w:t>
      </w:r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院校开设税务师专业方向实验班。</w:t>
      </w:r>
    </w:p>
    <w:p w:rsidR="0093329A" w:rsidRDefault="0093329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（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四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）</w:t>
      </w:r>
      <w:r w:rsidR="00CD67A0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提供</w:t>
      </w:r>
      <w:bookmarkStart w:id="2" w:name="_Hlk19718311"/>
      <w:r w:rsidR="00B54C7E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实用型人才</w:t>
      </w:r>
      <w:r w:rsidR="00CD67A0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培养方案</w:t>
      </w:r>
      <w:bookmarkEnd w:id="2"/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  <w:r w:rsidR="00CD67A0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为联盟院校设计</w:t>
      </w:r>
      <w:r w:rsidR="00CD67A0" w:rsidRPr="00CD67A0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实用型人才培养方案</w:t>
      </w:r>
      <w:r w:rsidR="00CD67A0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并协助实施</w:t>
      </w:r>
      <w:r w:rsidR="00DE57FE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</w:p>
    <w:p w:rsidR="00682707" w:rsidRPr="00A927E5" w:rsidRDefault="00682707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Style w:val="apple-converted-space"/>
          <w:rFonts w:asciiTheme="minorEastAsia" w:eastAsiaTheme="minorEastAsia" w:hAnsiTheme="minorEastAsia"/>
          <w:color w:val="333333"/>
          <w:sz w:val="30"/>
          <w:szCs w:val="30"/>
        </w:rPr>
      </w:pPr>
    </w:p>
    <w:p w:rsidR="000D1BDA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第三章 联盟成员</w:t>
      </w:r>
      <w:r w:rsidR="008A1E50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和组织架构</w:t>
      </w:r>
    </w:p>
    <w:p w:rsidR="000D1BDA" w:rsidRPr="00A927E5" w:rsidRDefault="00786AAF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</w:t>
      </w:r>
      <w:r w:rsidR="006248EC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五</w:t>
      </w:r>
      <w:r w:rsidR="000D1BDA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条</w:t>
      </w:r>
      <w:r w:rsidR="000D1BDA" w:rsidRPr="00A927E5">
        <w:rPr>
          <w:rStyle w:val="apple-converted-space"/>
          <w:rFonts w:asciiTheme="minorEastAsia" w:eastAsiaTheme="minorEastAsia" w:hAnsiTheme="minorEastAsia" w:hint="eastAsia"/>
          <w:b/>
          <w:bCs/>
          <w:color w:val="333333"/>
          <w:sz w:val="30"/>
          <w:szCs w:val="30"/>
        </w:rPr>
        <w:t> </w:t>
      </w:r>
      <w:r w:rsidR="000D1BDA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申请加入联盟成员，必须具备下列条件：</w:t>
      </w:r>
    </w:p>
    <w:p w:rsidR="00B873A4" w:rsidRDefault="00B873A4" w:rsidP="00C52BF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承认联盟章程，有加</w:t>
      </w:r>
      <w:r w:rsidR="002F2AD1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入</w:t>
      </w:r>
      <w:r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联盟的意愿。</w:t>
      </w:r>
    </w:p>
    <w:p w:rsidR="00C52BF1" w:rsidRDefault="00C52BF1" w:rsidP="00C52BF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履行成员义务，积极参加联盟活动。</w:t>
      </w:r>
    </w:p>
    <w:p w:rsidR="00C52BF1" w:rsidRPr="00C52BF1" w:rsidRDefault="00C52BF1" w:rsidP="00C52BF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C52BF1">
        <w:rPr>
          <w:rFonts w:asciiTheme="minorEastAsia" w:eastAsiaTheme="minorEastAsia" w:hAnsiTheme="minorEastAsia" w:hint="eastAsia"/>
          <w:color w:val="333333"/>
          <w:sz w:val="30"/>
          <w:szCs w:val="30"/>
        </w:rPr>
        <w:t>取得联盟成员资格主要包括以下类型</w:t>
      </w:r>
      <w:r>
        <w:rPr>
          <w:rFonts w:asciiTheme="minorEastAsia" w:eastAsiaTheme="minorEastAsia" w:hAnsiTheme="minorEastAsia" w:hint="eastAsia"/>
          <w:color w:val="333333"/>
          <w:sz w:val="30"/>
          <w:szCs w:val="30"/>
        </w:rPr>
        <w:t>：</w:t>
      </w:r>
    </w:p>
    <w:p w:rsidR="00CC1455" w:rsidRDefault="00CD67A0" w:rsidP="00181803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00"/>
        <w:rPr>
          <w:rFonts w:asciiTheme="minorEastAsia" w:eastAsiaTheme="minorEastAsia" w:hAnsiTheme="minorEastAsia" w:cs="Arial"/>
          <w:color w:val="333333"/>
          <w:sz w:val="30"/>
          <w:szCs w:val="30"/>
        </w:rPr>
      </w:pPr>
      <w:r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1</w:t>
      </w:r>
      <w:r>
        <w:rPr>
          <w:rFonts w:asciiTheme="minorEastAsia" w:eastAsiaTheme="minorEastAsia" w:hAnsiTheme="minorEastAsia" w:cs="Arial"/>
          <w:color w:val="333333"/>
          <w:sz w:val="30"/>
          <w:szCs w:val="30"/>
        </w:rPr>
        <w:t>.</w:t>
      </w:r>
      <w:r w:rsidR="003602A8" w:rsidRPr="00A927E5"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与</w:t>
      </w:r>
      <w:r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中国注册税务协</w:t>
      </w:r>
      <w:r w:rsidR="003602A8" w:rsidRPr="00A927E5"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会签署产教融合</w:t>
      </w:r>
      <w:r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战略</w:t>
      </w:r>
      <w:r w:rsidR="003602A8" w:rsidRPr="00A927E5">
        <w:rPr>
          <w:rFonts w:asciiTheme="minorEastAsia" w:eastAsiaTheme="minorEastAsia" w:hAnsiTheme="minorEastAsia" w:cs="Arial" w:hint="eastAsia"/>
          <w:color w:val="333333"/>
          <w:sz w:val="30"/>
          <w:szCs w:val="30"/>
        </w:rPr>
        <w:t>合作协议。</w:t>
      </w:r>
    </w:p>
    <w:p w:rsidR="00CC1455" w:rsidRPr="00181803" w:rsidRDefault="00CC1455" w:rsidP="00181803">
      <w:pPr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2.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向联盟秘书处提交加入联盟申请。</w:t>
      </w:r>
    </w:p>
    <w:p w:rsidR="00CC1455" w:rsidRPr="00181803" w:rsidRDefault="00CC1455" w:rsidP="00181803">
      <w:pPr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3.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联盟成员书面推荐。</w:t>
      </w:r>
    </w:p>
    <w:p w:rsidR="00CC1455" w:rsidRPr="00181803" w:rsidRDefault="00CC1455" w:rsidP="00181803">
      <w:pPr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4.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其他情况，经联盟秘书处同意。</w:t>
      </w:r>
    </w:p>
    <w:p w:rsidR="006248EC" w:rsidRPr="00A927E5" w:rsidRDefault="006248EC" w:rsidP="00E57B19">
      <w:pPr>
        <w:widowControl/>
        <w:ind w:left="48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A927E5">
        <w:rPr>
          <w:rStyle w:val="apple-converted-space"/>
          <w:rFonts w:asciiTheme="minorEastAsia" w:hAnsiTheme="minorEastAsia" w:hint="eastAsia"/>
          <w:b/>
          <w:color w:val="333333"/>
          <w:sz w:val="30"/>
          <w:szCs w:val="30"/>
        </w:rPr>
        <w:t xml:space="preserve">第六条 </w:t>
      </w:r>
      <w:r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联盟成员实行分</w:t>
      </w:r>
      <w:r w:rsidR="00193657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级</w:t>
      </w:r>
      <w:r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管理</w:t>
      </w:r>
      <w:r w:rsidR="00193657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机制</w:t>
      </w:r>
      <w:r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，根据联盟成员</w:t>
      </w:r>
      <w:r w:rsidR="00E57B19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等级，设A</w:t>
      </w:r>
      <w:r w:rsidRPr="00A927E5">
        <w:rPr>
          <w:rStyle w:val="apple-converted-space"/>
          <w:rFonts w:asciiTheme="minorEastAsia" w:hAnsiTheme="minorEastAsia" w:hint="eastAsia"/>
          <w:color w:val="333333"/>
          <w:sz w:val="30"/>
          <w:szCs w:val="30"/>
        </w:rPr>
        <w:t>A</w:t>
      </w:r>
      <w:r w:rsidRPr="00A927E5">
        <w:rPr>
          <w:rStyle w:val="apple-converted-space"/>
          <w:rFonts w:asciiTheme="minorEastAsia" w:hAnsiTheme="minorEastAsia"/>
          <w:color w:val="333333"/>
          <w:sz w:val="30"/>
          <w:szCs w:val="30"/>
        </w:rPr>
        <w:t>AAA</w:t>
      </w:r>
      <w:r w:rsidR="00E57B19">
        <w:rPr>
          <w:rStyle w:val="apple-converted-space"/>
          <w:rFonts w:asciiTheme="minorEastAsia" w:hAnsiTheme="minorEastAsia" w:hint="eastAsia"/>
          <w:color w:val="333333"/>
          <w:sz w:val="30"/>
          <w:szCs w:val="30"/>
        </w:rPr>
        <w:t>、A</w:t>
      </w:r>
      <w:r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A</w:t>
      </w:r>
      <w:r w:rsidRPr="00A927E5">
        <w:rPr>
          <w:rFonts w:asciiTheme="minorEastAsia" w:hAnsiTheme="minorEastAsia" w:cs="Arial"/>
          <w:color w:val="333333"/>
          <w:kern w:val="0"/>
          <w:sz w:val="30"/>
          <w:szCs w:val="30"/>
        </w:rPr>
        <w:t>AA</w:t>
      </w:r>
      <w:r w:rsidR="00E57B19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、AAA、AA、A五</w:t>
      </w:r>
      <w:r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级。</w:t>
      </w:r>
    </w:p>
    <w:p w:rsidR="006248EC" w:rsidRPr="00A927E5" w:rsidRDefault="006248EC" w:rsidP="006248EC">
      <w:pPr>
        <w:widowControl/>
        <w:spacing w:line="360" w:lineRule="auto"/>
        <w:ind w:left="480"/>
        <w:rPr>
          <w:rStyle w:val="apple-converted-space"/>
          <w:rFonts w:asciiTheme="minorEastAsia" w:hAnsiTheme="minorEastAsia"/>
          <w:b/>
          <w:color w:val="333333"/>
          <w:sz w:val="30"/>
          <w:szCs w:val="30"/>
        </w:rPr>
      </w:pPr>
      <w:r w:rsidRPr="00A927E5">
        <w:rPr>
          <w:rStyle w:val="apple-converted-space"/>
          <w:rFonts w:asciiTheme="minorEastAsia" w:hAnsiTheme="minorEastAsia" w:hint="eastAsia"/>
          <w:b/>
          <w:color w:val="333333"/>
          <w:sz w:val="30"/>
          <w:szCs w:val="30"/>
        </w:rPr>
        <w:t>第七条 联盟成员的服务</w:t>
      </w:r>
    </w:p>
    <w:p w:rsidR="00CC1455" w:rsidRDefault="00E57B19" w:rsidP="00181803">
      <w:pPr>
        <w:pStyle w:val="a9"/>
        <w:widowControl/>
        <w:spacing w:line="360" w:lineRule="auto"/>
        <w:ind w:firstLine="600"/>
        <w:rPr>
          <w:rFonts w:asciiTheme="minorEastAsia" w:eastAsiaTheme="minorEastAsia" w:hAnsiTheme="minorEastAsia" w:cs="Arial"/>
          <w:color w:val="333333"/>
          <w:kern w:val="0"/>
          <w:sz w:val="30"/>
          <w:szCs w:val="30"/>
        </w:rPr>
      </w:pPr>
      <w:r>
        <w:rPr>
          <w:rFonts w:asciiTheme="minorEastAsia" w:eastAsiaTheme="minorEastAsia" w:hAnsiTheme="minorEastAsia" w:cs="Arial"/>
          <w:color w:val="333333"/>
          <w:kern w:val="0"/>
          <w:sz w:val="30"/>
          <w:szCs w:val="30"/>
        </w:rPr>
        <w:t>1.</w:t>
      </w:r>
      <w:r w:rsidR="001C1FDF" w:rsidRPr="00A927E5"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联盟成员</w:t>
      </w:r>
      <w:r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可分组享受联盟平台服务</w:t>
      </w:r>
      <w:r w:rsidR="00A927E5" w:rsidRPr="00A927E5"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。</w:t>
      </w:r>
    </w:p>
    <w:p w:rsidR="00CC1455" w:rsidRDefault="00E57B19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2</w:t>
      </w:r>
      <w:r>
        <w:rPr>
          <w:rFonts w:asciiTheme="minorEastAsia" w:hAnsiTheme="minorEastAsia" w:cs="Arial"/>
          <w:color w:val="333333"/>
          <w:kern w:val="0"/>
          <w:sz w:val="30"/>
          <w:szCs w:val="30"/>
        </w:rPr>
        <w:t>.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可优先申请中税协</w:t>
      </w:r>
      <w:r w:rsidR="00A927E5"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产教融合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合作</w:t>
      </w:r>
      <w:r w:rsidR="00A927E5"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项目。</w:t>
      </w:r>
    </w:p>
    <w:p w:rsidR="00CC1455" w:rsidRDefault="00E57B19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>
        <w:rPr>
          <w:rFonts w:asciiTheme="minorEastAsia" w:hAnsiTheme="minorEastAsia" w:cs="Arial"/>
          <w:color w:val="333333"/>
          <w:kern w:val="0"/>
          <w:sz w:val="30"/>
          <w:szCs w:val="30"/>
        </w:rPr>
        <w:lastRenderedPageBreak/>
        <w:t>3.</w:t>
      </w:r>
      <w:r w:rsidR="00A927E5" w:rsidRPr="006248EC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</w:t>
      </w:r>
      <w:r w:rsidR="007D266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可</w:t>
      </w:r>
      <w:r w:rsidR="00A927E5" w:rsidRPr="006248EC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参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与</w:t>
      </w:r>
      <w:r w:rsidR="00A927E5" w:rsidRPr="006248EC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主办或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协</w:t>
      </w:r>
      <w:r w:rsidR="00A927E5" w:rsidRPr="006248EC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办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中税协</w:t>
      </w:r>
      <w:r w:rsidR="00A927E5" w:rsidRPr="00A927E5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产教融合</w:t>
      </w:r>
      <w:r w:rsidR="00A927E5" w:rsidRPr="006248EC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重要会议。</w:t>
      </w:r>
    </w:p>
    <w:p w:rsidR="00CC1455" w:rsidRPr="00181803" w:rsidRDefault="00CC1455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4.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联盟成员可享平台的推广服务。</w:t>
      </w:r>
    </w:p>
    <w:p w:rsidR="00CC1455" w:rsidRPr="00181803" w:rsidRDefault="00CC1455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5.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联盟成员每月发放《注册税务师》杂志一册。</w:t>
      </w:r>
    </w:p>
    <w:p w:rsidR="00CC1455" w:rsidRPr="00181803" w:rsidRDefault="00CC1455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6.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联盟成员可享受中税协会员待遇，优先参加中税协各类培训班。</w:t>
      </w:r>
    </w:p>
    <w:p w:rsidR="00CC1455" w:rsidRPr="00181803" w:rsidRDefault="00CC1455" w:rsidP="00181803">
      <w:pPr>
        <w:widowControl/>
        <w:spacing w:line="360" w:lineRule="auto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181803">
        <w:rPr>
          <w:rFonts w:asciiTheme="minorEastAsia" w:hAnsiTheme="minorEastAsia" w:cs="Arial"/>
          <w:color w:val="333333"/>
          <w:kern w:val="0"/>
          <w:sz w:val="30"/>
          <w:szCs w:val="30"/>
        </w:rPr>
        <w:t>7.</w:t>
      </w:r>
      <w:r w:rsidRPr="0018180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联盟成员可享其他增值服务。</w:t>
      </w:r>
    </w:p>
    <w:p w:rsidR="00EF3D66" w:rsidRPr="00A927E5" w:rsidRDefault="000D1BDA" w:rsidP="008A1E50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</w:t>
      </w:r>
      <w:r w:rsidR="001C1FDF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八</w:t>
      </w: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条</w:t>
      </w:r>
      <w:r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 </w:t>
      </w:r>
      <w:r w:rsidR="00942014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联盟设立</w:t>
      </w:r>
      <w:r w:rsidR="004E104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委员会和委员会</w:t>
      </w:r>
      <w:r w:rsidR="00942014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秘书</w:t>
      </w:r>
      <w:r w:rsidR="008A1E50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处</w:t>
      </w:r>
      <w:r w:rsidR="004E104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，委员会秘书处是联盟</w:t>
      </w:r>
      <w:r w:rsidR="008A1E50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日常办事机构，秘书处设在中国注册税务师协会，其主要职责为</w:t>
      </w:r>
      <w:r w:rsidR="008A1E50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组织、落实、管理和协调联盟内的各项工作，负责联盟日常事务。</w:t>
      </w:r>
    </w:p>
    <w:p w:rsidR="00C90C5B" w:rsidRDefault="001C1FDF" w:rsidP="008A1E50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Fonts w:asciiTheme="minorEastAsia" w:eastAsiaTheme="minorEastAsia" w:hAnsiTheme="minorEastAsia" w:hint="eastAsia"/>
          <w:b/>
          <w:color w:val="333333"/>
          <w:sz w:val="30"/>
          <w:szCs w:val="30"/>
        </w:rPr>
        <w:t>第九</w:t>
      </w:r>
      <w:r w:rsidR="00C90C5B" w:rsidRPr="00A927E5">
        <w:rPr>
          <w:rFonts w:asciiTheme="minorEastAsia" w:eastAsiaTheme="minorEastAsia" w:hAnsiTheme="minorEastAsia" w:hint="eastAsia"/>
          <w:b/>
          <w:color w:val="333333"/>
          <w:sz w:val="30"/>
          <w:szCs w:val="30"/>
        </w:rPr>
        <w:t>条</w:t>
      </w:r>
      <w:r w:rsidR="00C90C5B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 xml:space="preserve">  联盟秘书处实行秘书长负责制。秘书长由</w:t>
      </w:r>
      <w:r w:rsidR="004E1045">
        <w:rPr>
          <w:rFonts w:asciiTheme="minorEastAsia" w:eastAsiaTheme="minorEastAsia" w:hAnsiTheme="minorEastAsia" w:hint="eastAsia"/>
          <w:color w:val="333333"/>
          <w:sz w:val="30"/>
          <w:szCs w:val="30"/>
        </w:rPr>
        <w:t>委员会提名，联盟成员大会选举确定</w:t>
      </w:r>
      <w:r w:rsidR="00C90C5B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。</w:t>
      </w:r>
    </w:p>
    <w:p w:rsidR="00EB7E03" w:rsidRPr="00EB7E03" w:rsidRDefault="00EB7E03" w:rsidP="008A1E50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</w:p>
    <w:p w:rsidR="000D1BDA" w:rsidRPr="00A927E5" w:rsidRDefault="00DC65E1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第四</w:t>
      </w:r>
      <w:r w:rsidR="000D1BDA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章 附则</w:t>
      </w:r>
    </w:p>
    <w:p w:rsidR="000D1BDA" w:rsidRPr="00A927E5" w:rsidRDefault="000D1BDA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</w:t>
      </w:r>
      <w:r w:rsidR="00DC65E1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十一</w:t>
      </w: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条</w:t>
      </w:r>
      <w:r w:rsidRPr="00A927E5">
        <w:rPr>
          <w:rStyle w:val="apple-converted-space"/>
          <w:rFonts w:asciiTheme="minorEastAsia" w:eastAsiaTheme="minorEastAsia" w:hAnsiTheme="minorEastAsia" w:hint="eastAsia"/>
          <w:b/>
          <w:bCs/>
          <w:color w:val="333333"/>
          <w:sz w:val="30"/>
          <w:szCs w:val="30"/>
        </w:rPr>
        <w:t> </w:t>
      </w:r>
      <w:r w:rsidR="008A2BB1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本章程自联盟成立之日起生效。</w:t>
      </w:r>
    </w:p>
    <w:p w:rsidR="008E2544" w:rsidRPr="00A927E5" w:rsidRDefault="00EA203C" w:rsidP="000D1BDA">
      <w:pPr>
        <w:pStyle w:val="a3"/>
        <w:shd w:val="clear" w:color="auto" w:fill="FFFFFF"/>
        <w:spacing w:before="0" w:beforeAutospacing="0" w:after="0" w:afterAutospacing="0" w:line="450" w:lineRule="atLeast"/>
        <w:ind w:firstLine="480"/>
        <w:rPr>
          <w:rFonts w:asciiTheme="minorEastAsia" w:eastAsiaTheme="minorEastAsia" w:hAnsiTheme="minorEastAsia"/>
          <w:color w:val="333333"/>
          <w:sz w:val="30"/>
          <w:szCs w:val="30"/>
        </w:rPr>
      </w:pPr>
      <w:r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第</w:t>
      </w:r>
      <w:r w:rsidR="00DC65E1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十二</w:t>
      </w:r>
      <w:r w:rsidR="000D1BDA" w:rsidRPr="00A927E5">
        <w:rPr>
          <w:rStyle w:val="a4"/>
          <w:rFonts w:asciiTheme="minorEastAsia" w:eastAsiaTheme="minorEastAsia" w:hAnsiTheme="minorEastAsia" w:hint="eastAsia"/>
          <w:color w:val="333333"/>
          <w:sz w:val="30"/>
          <w:szCs w:val="30"/>
        </w:rPr>
        <w:t>条</w:t>
      </w:r>
      <w:r w:rsidR="000D1BDA" w:rsidRPr="00A927E5">
        <w:rPr>
          <w:rStyle w:val="apple-converted-space"/>
          <w:rFonts w:asciiTheme="minorEastAsia" w:eastAsiaTheme="minorEastAsia" w:hAnsiTheme="minorEastAsia" w:hint="eastAsia"/>
          <w:color w:val="333333"/>
          <w:sz w:val="30"/>
          <w:szCs w:val="30"/>
        </w:rPr>
        <w:t> </w:t>
      </w:r>
      <w:r w:rsidR="000D1BDA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本</w:t>
      </w:r>
      <w:r w:rsidR="00782E7B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章程</w:t>
      </w:r>
      <w:r w:rsidR="000D1BDA" w:rsidRPr="00A927E5">
        <w:rPr>
          <w:rFonts w:asciiTheme="minorEastAsia" w:eastAsiaTheme="minorEastAsia" w:hAnsiTheme="minorEastAsia" w:hint="eastAsia"/>
          <w:color w:val="333333"/>
          <w:sz w:val="30"/>
          <w:szCs w:val="30"/>
        </w:rPr>
        <w:t>的解释权归联盟秘书处。</w:t>
      </w:r>
    </w:p>
    <w:sectPr w:rsidR="008E2544" w:rsidRPr="00A927E5" w:rsidSect="00DE6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14" w:rsidRDefault="008E3614" w:rsidP="003B1D60">
      <w:r>
        <w:separator/>
      </w:r>
    </w:p>
  </w:endnote>
  <w:endnote w:type="continuationSeparator" w:id="0">
    <w:p w:rsidR="008E3614" w:rsidRDefault="008E3614" w:rsidP="003B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14" w:rsidRDefault="008E3614" w:rsidP="003B1D60">
      <w:r>
        <w:separator/>
      </w:r>
    </w:p>
  </w:footnote>
  <w:footnote w:type="continuationSeparator" w:id="0">
    <w:p w:rsidR="008E3614" w:rsidRDefault="008E3614" w:rsidP="003B1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077"/>
    <w:multiLevelType w:val="hybridMultilevel"/>
    <w:tmpl w:val="4FB4107C"/>
    <w:lvl w:ilvl="0" w:tplc="93021AC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88F1346"/>
    <w:multiLevelType w:val="hybridMultilevel"/>
    <w:tmpl w:val="F1D03C4C"/>
    <w:lvl w:ilvl="0" w:tplc="31AE3154">
      <w:start w:val="1"/>
      <w:numFmt w:val="japaneseCounting"/>
      <w:lvlText w:val="（%1）"/>
      <w:lvlJc w:val="left"/>
      <w:pPr>
        <w:ind w:left="121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1340C38"/>
    <w:multiLevelType w:val="hybridMultilevel"/>
    <w:tmpl w:val="27622398"/>
    <w:lvl w:ilvl="0" w:tplc="363C161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57407991"/>
    <w:multiLevelType w:val="hybridMultilevel"/>
    <w:tmpl w:val="156646F4"/>
    <w:lvl w:ilvl="0" w:tplc="0409000F">
      <w:start w:val="1"/>
      <w:numFmt w:val="decimal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4" w15:restartNumberingAfterBreak="0">
    <w:nsid w:val="5785449C"/>
    <w:multiLevelType w:val="hybridMultilevel"/>
    <w:tmpl w:val="22662136"/>
    <w:lvl w:ilvl="0" w:tplc="A6A8FE58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641C423B"/>
    <w:multiLevelType w:val="hybridMultilevel"/>
    <w:tmpl w:val="0D6A200E"/>
    <w:lvl w:ilvl="0" w:tplc="0409000F">
      <w:start w:val="1"/>
      <w:numFmt w:val="decimal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6" w15:restartNumberingAfterBreak="0">
    <w:nsid w:val="64822515"/>
    <w:multiLevelType w:val="hybridMultilevel"/>
    <w:tmpl w:val="98EAE920"/>
    <w:lvl w:ilvl="0" w:tplc="137AA68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1BDA"/>
    <w:rsid w:val="000110EC"/>
    <w:rsid w:val="0003392C"/>
    <w:rsid w:val="00035AC8"/>
    <w:rsid w:val="000825D9"/>
    <w:rsid w:val="000A5B47"/>
    <w:rsid w:val="000D1BDA"/>
    <w:rsid w:val="000E654A"/>
    <w:rsid w:val="00106438"/>
    <w:rsid w:val="001672F7"/>
    <w:rsid w:val="001678B8"/>
    <w:rsid w:val="0017550A"/>
    <w:rsid w:val="0017706A"/>
    <w:rsid w:val="00181803"/>
    <w:rsid w:val="001862E9"/>
    <w:rsid w:val="00193657"/>
    <w:rsid w:val="00193F97"/>
    <w:rsid w:val="001C1589"/>
    <w:rsid w:val="001C1B25"/>
    <w:rsid w:val="001C1FDF"/>
    <w:rsid w:val="001E1E94"/>
    <w:rsid w:val="0026114F"/>
    <w:rsid w:val="002F2AD1"/>
    <w:rsid w:val="003265E4"/>
    <w:rsid w:val="0034423A"/>
    <w:rsid w:val="0035546E"/>
    <w:rsid w:val="003602A8"/>
    <w:rsid w:val="0036247D"/>
    <w:rsid w:val="00365A0C"/>
    <w:rsid w:val="00373B4E"/>
    <w:rsid w:val="00392C2D"/>
    <w:rsid w:val="003A147D"/>
    <w:rsid w:val="003B1D60"/>
    <w:rsid w:val="003C5B22"/>
    <w:rsid w:val="00404E83"/>
    <w:rsid w:val="004101D1"/>
    <w:rsid w:val="00415CCE"/>
    <w:rsid w:val="0042653C"/>
    <w:rsid w:val="00461F99"/>
    <w:rsid w:val="00481878"/>
    <w:rsid w:val="0049788D"/>
    <w:rsid w:val="004A696E"/>
    <w:rsid w:val="004A7766"/>
    <w:rsid w:val="004C6660"/>
    <w:rsid w:val="004D0A3C"/>
    <w:rsid w:val="004D7210"/>
    <w:rsid w:val="004E1045"/>
    <w:rsid w:val="004F0E66"/>
    <w:rsid w:val="004F55E5"/>
    <w:rsid w:val="005044DE"/>
    <w:rsid w:val="00521F25"/>
    <w:rsid w:val="005341A7"/>
    <w:rsid w:val="0054677B"/>
    <w:rsid w:val="005566EA"/>
    <w:rsid w:val="00564A12"/>
    <w:rsid w:val="0058239C"/>
    <w:rsid w:val="005A56E5"/>
    <w:rsid w:val="005D2826"/>
    <w:rsid w:val="00601875"/>
    <w:rsid w:val="006162C2"/>
    <w:rsid w:val="006243CC"/>
    <w:rsid w:val="006248EC"/>
    <w:rsid w:val="00677AFA"/>
    <w:rsid w:val="00682707"/>
    <w:rsid w:val="006906F1"/>
    <w:rsid w:val="006A197F"/>
    <w:rsid w:val="006A567D"/>
    <w:rsid w:val="00702A89"/>
    <w:rsid w:val="00725DFD"/>
    <w:rsid w:val="0074658D"/>
    <w:rsid w:val="0075078F"/>
    <w:rsid w:val="007706D2"/>
    <w:rsid w:val="00772084"/>
    <w:rsid w:val="00782E7B"/>
    <w:rsid w:val="00786AAF"/>
    <w:rsid w:val="007B3D82"/>
    <w:rsid w:val="007D2663"/>
    <w:rsid w:val="007D54C6"/>
    <w:rsid w:val="007D5F46"/>
    <w:rsid w:val="007F0DC3"/>
    <w:rsid w:val="008370A4"/>
    <w:rsid w:val="00866DFA"/>
    <w:rsid w:val="008A1E50"/>
    <w:rsid w:val="008A2BB1"/>
    <w:rsid w:val="008B47D7"/>
    <w:rsid w:val="008E2544"/>
    <w:rsid w:val="008E3614"/>
    <w:rsid w:val="0093329A"/>
    <w:rsid w:val="00942014"/>
    <w:rsid w:val="00955893"/>
    <w:rsid w:val="00994A8A"/>
    <w:rsid w:val="00A15CE2"/>
    <w:rsid w:val="00A354E2"/>
    <w:rsid w:val="00A3641B"/>
    <w:rsid w:val="00A50310"/>
    <w:rsid w:val="00A53DEC"/>
    <w:rsid w:val="00A60453"/>
    <w:rsid w:val="00A646DF"/>
    <w:rsid w:val="00A70E6D"/>
    <w:rsid w:val="00A7509C"/>
    <w:rsid w:val="00A927E5"/>
    <w:rsid w:val="00AD6358"/>
    <w:rsid w:val="00AE00C8"/>
    <w:rsid w:val="00AF4867"/>
    <w:rsid w:val="00B279F3"/>
    <w:rsid w:val="00B42FAC"/>
    <w:rsid w:val="00B54C7E"/>
    <w:rsid w:val="00B650CA"/>
    <w:rsid w:val="00B74531"/>
    <w:rsid w:val="00B873A4"/>
    <w:rsid w:val="00B9747A"/>
    <w:rsid w:val="00BD0FC6"/>
    <w:rsid w:val="00BE6E2D"/>
    <w:rsid w:val="00BF7396"/>
    <w:rsid w:val="00C2079C"/>
    <w:rsid w:val="00C42A4D"/>
    <w:rsid w:val="00C43B5A"/>
    <w:rsid w:val="00C44210"/>
    <w:rsid w:val="00C52BF1"/>
    <w:rsid w:val="00C90C5B"/>
    <w:rsid w:val="00CA6C65"/>
    <w:rsid w:val="00CC1455"/>
    <w:rsid w:val="00CD65DB"/>
    <w:rsid w:val="00CD67A0"/>
    <w:rsid w:val="00CE1A82"/>
    <w:rsid w:val="00CF20E0"/>
    <w:rsid w:val="00D02A3D"/>
    <w:rsid w:val="00D05D62"/>
    <w:rsid w:val="00D23D77"/>
    <w:rsid w:val="00D24427"/>
    <w:rsid w:val="00D83D5D"/>
    <w:rsid w:val="00DC5428"/>
    <w:rsid w:val="00DC65E1"/>
    <w:rsid w:val="00DE22D8"/>
    <w:rsid w:val="00DE3417"/>
    <w:rsid w:val="00DE57FE"/>
    <w:rsid w:val="00DE66DA"/>
    <w:rsid w:val="00DF2CE3"/>
    <w:rsid w:val="00DF39A3"/>
    <w:rsid w:val="00E05D82"/>
    <w:rsid w:val="00E10DA6"/>
    <w:rsid w:val="00E26257"/>
    <w:rsid w:val="00E32FC1"/>
    <w:rsid w:val="00E57B19"/>
    <w:rsid w:val="00E90053"/>
    <w:rsid w:val="00EA1982"/>
    <w:rsid w:val="00EA203C"/>
    <w:rsid w:val="00EB7E03"/>
    <w:rsid w:val="00EF3D66"/>
    <w:rsid w:val="00F313FF"/>
    <w:rsid w:val="00F52214"/>
    <w:rsid w:val="00F53234"/>
    <w:rsid w:val="00F675A4"/>
    <w:rsid w:val="00F743D8"/>
    <w:rsid w:val="00F8377C"/>
    <w:rsid w:val="00F92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9B5454-C6D0-446E-9590-95023BFF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B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D1BDA"/>
    <w:rPr>
      <w:b/>
      <w:bCs/>
    </w:rPr>
  </w:style>
  <w:style w:type="character" w:customStyle="1" w:styleId="apple-converted-space">
    <w:name w:val="apple-converted-space"/>
    <w:basedOn w:val="a0"/>
    <w:rsid w:val="000D1BDA"/>
  </w:style>
  <w:style w:type="paragraph" w:styleId="a5">
    <w:name w:val="header"/>
    <w:basedOn w:val="a"/>
    <w:link w:val="a6"/>
    <w:uiPriority w:val="99"/>
    <w:unhideWhenUsed/>
    <w:rsid w:val="008B4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B47D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1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1D60"/>
    <w:rPr>
      <w:sz w:val="18"/>
      <w:szCs w:val="18"/>
    </w:rPr>
  </w:style>
  <w:style w:type="paragraph" w:styleId="a9">
    <w:name w:val="List Paragraph"/>
    <w:basedOn w:val="a"/>
    <w:uiPriority w:val="34"/>
    <w:qFormat/>
    <w:rsid w:val="004101D1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825D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82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李 媛</cp:lastModifiedBy>
  <cp:revision>10</cp:revision>
  <cp:lastPrinted>2019-12-19T02:10:00Z</cp:lastPrinted>
  <dcterms:created xsi:type="dcterms:W3CDTF">2019-12-03T13:46:00Z</dcterms:created>
  <dcterms:modified xsi:type="dcterms:W3CDTF">2019-12-19T02:12:00Z</dcterms:modified>
</cp:coreProperties>
</file>