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D5053" w14:textId="1ABCE769" w:rsidR="007A47EB" w:rsidRPr="007C3CAD" w:rsidRDefault="007A47EB" w:rsidP="007A47EB">
      <w:pPr>
        <w:spacing w:beforeLines="200" w:before="624"/>
        <w:rPr>
          <w:rFonts w:ascii="黑体" w:eastAsia="黑体"/>
          <w:b/>
          <w:color w:val="EE0000"/>
          <w:spacing w:val="26"/>
          <w:kern w:val="10"/>
          <w:sz w:val="72"/>
          <w:szCs w:val="84"/>
        </w:rPr>
      </w:pPr>
      <w:r>
        <w:rPr>
          <w:noProof/>
        </w:rPr>
        <mc:AlternateContent>
          <mc:Choice Requires="wps">
            <w:drawing>
              <wp:anchor distT="0" distB="0" distL="114300" distR="114300" simplePos="0" relativeHeight="251662336" behindDoc="0" locked="0" layoutInCell="1" allowOverlap="1" wp14:anchorId="545B0C9C" wp14:editId="7B1CCBA1">
                <wp:simplePos x="0" y="0"/>
                <wp:positionH relativeFrom="column">
                  <wp:posOffset>-257175</wp:posOffset>
                </wp:positionH>
                <wp:positionV relativeFrom="paragraph">
                  <wp:posOffset>985520</wp:posOffset>
                </wp:positionV>
                <wp:extent cx="5838825" cy="542925"/>
                <wp:effectExtent l="19050" t="13970" r="9525" b="1460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38825" cy="542925"/>
                        </a:xfrm>
                        <a:prstGeom prst="rect">
                          <a:avLst/>
                        </a:prstGeom>
                        <a:extLst>
                          <a:ext uri="{AF507438-7753-43E0-B8FC-AC1667EBCBE1}">
                            <a14:hiddenEffects xmlns:a14="http://schemas.microsoft.com/office/drawing/2010/main">
                              <a:effectLst/>
                            </a14:hiddenEffects>
                          </a:ext>
                        </a:extLst>
                      </wps:spPr>
                      <wps:txbx>
                        <w:txbxContent>
                          <w:p w14:paraId="4646666A" w14:textId="77777777" w:rsidR="007A47EB" w:rsidRDefault="007A47EB" w:rsidP="007A47EB">
                            <w:pPr>
                              <w:jc w:val="center"/>
                              <w:rPr>
                                <w:kern w:val="0"/>
                                <w:sz w:val="24"/>
                                <w:szCs w:val="24"/>
                              </w:rPr>
                            </w:pPr>
                            <w:r>
                              <w:rPr>
                                <w:rFonts w:ascii="黑体" w:eastAsia="黑体" w:hAnsi="黑体" w:hint="eastAsia"/>
                                <w:color w:val="FF0000"/>
                                <w:sz w:val="80"/>
                                <w:szCs w:val="80"/>
                                <w14:textOutline w14:w="9525" w14:cap="flat" w14:cmpd="sng" w14:algn="ctr">
                                  <w14:solidFill>
                                    <w14:srgbClr w14:val="FF0000"/>
                                  </w14:solidFill>
                                  <w14:prstDash w14:val="solid"/>
                                  <w14:round/>
                                </w14:textOutline>
                              </w:rPr>
                              <w:t>中国注册税务师协会文件</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5B0C9C" id="_x0000_t202" coordsize="21600,21600" o:spt="202" path="m,l,21600r21600,l21600,xe">
                <v:stroke joinstyle="miter"/>
                <v:path gradientshapeok="t" o:connecttype="rect"/>
              </v:shapetype>
              <v:shape id="文本框 4" o:spid="_x0000_s1026" type="#_x0000_t202" style="position:absolute;left:0;text-align:left;margin-left:-20.25pt;margin-top:77.6pt;width:459.7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" filled="f" stroked="f">
                <o:lock v:ext="edit" shapetype="t"/>
                <v:textbox style="mso-fit-shape-to-text:t">
                  <w:txbxContent>
                    <w:p w14:paraId="4646666A" w14:textId="77777777" w:rsidR="007A47EB" w:rsidRDefault="007A47EB" w:rsidP="007A47EB">
                      <w:pPr>
                        <w:jc w:val="center"/>
                        <w:rPr>
                          <w:kern w:val="0"/>
                          <w:sz w:val="24"/>
                          <w:szCs w:val="24"/>
                        </w:rPr>
                      </w:pPr>
                      <w:r>
                        <w:rPr>
                          <w:rFonts w:ascii="黑体" w:eastAsia="黑体" w:hAnsi="黑体" w:hint="eastAsia"/>
                          <w:color w:val="FF0000"/>
                          <w:sz w:val="80"/>
                          <w:szCs w:val="80"/>
                          <w14:textOutline w14:w="9525" w14:cap="flat" w14:cmpd="sng" w14:algn="ctr">
                            <w14:solidFill>
                              <w14:srgbClr w14:val="FF0000"/>
                            </w14:solidFill>
                            <w14:prstDash w14:val="solid"/>
                            <w14:round/>
                          </w14:textOutline>
                        </w:rPr>
                        <w:t>中国注册税务师协会文件</w:t>
                      </w:r>
                    </w:p>
                  </w:txbxContent>
                </v:textbox>
              </v:shape>
            </w:pict>
          </mc:Fallback>
        </mc:AlternateContent>
      </w:r>
    </w:p>
    <w:p w14:paraId="611F5EC9" w14:textId="77777777" w:rsidR="007A47EB" w:rsidRPr="00B22F30" w:rsidRDefault="007A47EB" w:rsidP="007A47EB">
      <w:pPr>
        <w:spacing w:line="360" w:lineRule="auto"/>
        <w:jc w:val="center"/>
        <w:rPr>
          <w:rFonts w:ascii="黑体" w:eastAsia="黑体"/>
          <w:b/>
          <w:color w:val="EE0000"/>
          <w:kern w:val="10"/>
          <w:sz w:val="84"/>
          <w:szCs w:val="84"/>
        </w:rPr>
      </w:pPr>
    </w:p>
    <w:p w14:paraId="0B842EAC" w14:textId="77777777" w:rsidR="007A47EB" w:rsidRPr="0020449E" w:rsidRDefault="007A47EB" w:rsidP="007A47EB">
      <w:pPr>
        <w:jc w:val="center"/>
        <w:rPr>
          <w:rFonts w:ascii="黑体" w:eastAsia="黑体"/>
          <w:b/>
          <w:color w:val="EE0000"/>
          <w:kern w:val="10"/>
          <w:sz w:val="72"/>
          <w:szCs w:val="72"/>
        </w:rPr>
      </w:pPr>
    </w:p>
    <w:p w14:paraId="68FF344E" w14:textId="77777777" w:rsidR="007A47EB" w:rsidRPr="00AF5B2E" w:rsidRDefault="007A47EB" w:rsidP="007A47EB">
      <w:pPr>
        <w:spacing w:line="360" w:lineRule="auto"/>
        <w:jc w:val="center"/>
        <w:rPr>
          <w:rFonts w:ascii="仿宋" w:eastAsia="仿宋" w:hAnsi="仿宋"/>
          <w:b/>
          <w:kern w:val="10"/>
          <w:sz w:val="32"/>
          <w:szCs w:val="32"/>
        </w:rPr>
      </w:pPr>
      <w:bookmarkStart w:id="0" w:name="文号"/>
      <w:proofErr w:type="gramStart"/>
      <w:r>
        <w:rPr>
          <w:rFonts w:ascii="仿宋" w:eastAsia="仿宋" w:hAnsi="仿宋" w:hint="eastAsia"/>
          <w:b/>
          <w:kern w:val="10"/>
          <w:sz w:val="32"/>
          <w:szCs w:val="32"/>
        </w:rPr>
        <w:t>中税协</w:t>
      </w:r>
      <w:proofErr w:type="gramEnd"/>
      <w:r>
        <w:rPr>
          <w:rFonts w:ascii="仿宋" w:eastAsia="仿宋" w:hAnsi="仿宋" w:hint="eastAsia"/>
          <w:b/>
          <w:kern w:val="10"/>
          <w:sz w:val="32"/>
          <w:szCs w:val="32"/>
        </w:rPr>
        <w:t>发〔</w:t>
      </w:r>
      <w:r>
        <w:rPr>
          <w:rFonts w:ascii="仿宋" w:eastAsia="仿宋" w:hAnsi="仿宋"/>
          <w:b/>
          <w:kern w:val="10"/>
          <w:sz w:val="32"/>
          <w:szCs w:val="32"/>
        </w:rPr>
        <w:t>2020〕68号</w:t>
      </w:r>
      <w:bookmarkEnd w:id="0"/>
    </w:p>
    <w:p w14:paraId="21867A8A" w14:textId="4311021D" w:rsidR="007A47EB" w:rsidRDefault="007A47EB" w:rsidP="007A47EB">
      <w:pPr>
        <w:widowControl/>
        <w:spacing w:line="360" w:lineRule="auto"/>
        <w:jc w:val="center"/>
        <w:rPr>
          <w:rFonts w:ascii="黑体" w:eastAsia="黑体" w:hAnsi="黑体"/>
          <w:b/>
          <w:bCs/>
          <w:kern w:val="10"/>
          <w:sz w:val="32"/>
          <w:szCs w:val="32"/>
        </w:rPr>
      </w:pPr>
      <w:r>
        <w:rPr>
          <w:rFonts w:ascii="黑体" w:eastAsia="黑体"/>
          <w:b/>
          <w:noProof/>
          <w:kern w:val="10"/>
          <w:sz w:val="32"/>
          <w:szCs w:val="32"/>
        </w:rPr>
        <mc:AlternateContent>
          <mc:Choice Requires="wps">
            <w:drawing>
              <wp:anchor distT="0" distB="0" distL="114300" distR="114300" simplePos="0" relativeHeight="251659264" behindDoc="0" locked="0" layoutInCell="1" allowOverlap="1" wp14:anchorId="43FF9B02" wp14:editId="5CEE7525">
                <wp:simplePos x="0" y="0"/>
                <wp:positionH relativeFrom="column">
                  <wp:posOffset>-58420</wp:posOffset>
                </wp:positionH>
                <wp:positionV relativeFrom="paragraph">
                  <wp:posOffset>57785</wp:posOffset>
                </wp:positionV>
                <wp:extent cx="5715000" cy="26035"/>
                <wp:effectExtent l="27305" t="27305" r="20320" b="2286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26035"/>
                        </a:xfrm>
                        <a:prstGeom prst="line">
                          <a:avLst/>
                        </a:prstGeom>
                        <a:noFill/>
                        <a:ln w="38100">
                          <a:solidFill>
                            <a:srgbClr val="D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4AC83" id="直接连接符 3"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4.55pt" to="445.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" strokecolor="#d20000" strokeweight="3pt"/>
            </w:pict>
          </mc:Fallback>
        </mc:AlternateContent>
      </w:r>
      <w:r>
        <w:rPr>
          <w:rFonts w:ascii="黑体" w:eastAsia="黑体" w:hAnsi="黑体" w:hint="eastAsia"/>
          <w:b/>
          <w:bCs/>
          <w:kern w:val="10"/>
          <w:sz w:val="32"/>
          <w:szCs w:val="32"/>
        </w:rPr>
        <w:t xml:space="preserve">  </w:t>
      </w:r>
    </w:p>
    <w:p w14:paraId="3F17D0AE" w14:textId="77777777" w:rsidR="007A47EB" w:rsidRPr="001B1B70" w:rsidRDefault="007A47EB" w:rsidP="007A47EB">
      <w:pPr>
        <w:tabs>
          <w:tab w:val="left" w:pos="420"/>
          <w:tab w:val="left" w:pos="9240"/>
        </w:tabs>
        <w:spacing w:line="360" w:lineRule="auto"/>
        <w:jc w:val="center"/>
        <w:rPr>
          <w:rFonts w:ascii="宋体" w:hAnsi="宋体"/>
          <w:b/>
          <w:bCs/>
          <w:kern w:val="10"/>
          <w:sz w:val="44"/>
          <w:szCs w:val="44"/>
        </w:rPr>
      </w:pPr>
      <w:bookmarkStart w:id="1" w:name="发文标题"/>
      <w:r>
        <w:rPr>
          <w:rFonts w:ascii="宋体" w:hAnsi="宋体" w:hint="eastAsia"/>
          <w:b/>
          <w:bCs/>
          <w:kern w:val="10"/>
          <w:sz w:val="44"/>
          <w:szCs w:val="44"/>
        </w:rPr>
        <w:t>关于举办</w:t>
      </w:r>
      <w:r>
        <w:rPr>
          <w:rFonts w:ascii="宋体" w:hAnsi="宋体"/>
          <w:b/>
          <w:bCs/>
          <w:kern w:val="10"/>
          <w:sz w:val="44"/>
          <w:szCs w:val="44"/>
        </w:rPr>
        <w:t>2020年建筑集团税务风险</w:t>
      </w:r>
      <w:proofErr w:type="gramStart"/>
      <w:r>
        <w:rPr>
          <w:rFonts w:ascii="宋体" w:hAnsi="宋体"/>
          <w:b/>
          <w:bCs/>
          <w:kern w:val="10"/>
          <w:sz w:val="44"/>
          <w:szCs w:val="44"/>
        </w:rPr>
        <w:t>管控及案例</w:t>
      </w:r>
      <w:proofErr w:type="gramEnd"/>
      <w:r>
        <w:rPr>
          <w:rFonts w:ascii="宋体" w:hAnsi="宋体"/>
          <w:b/>
          <w:bCs/>
          <w:kern w:val="10"/>
          <w:sz w:val="44"/>
          <w:szCs w:val="44"/>
        </w:rPr>
        <w:t>解析培训班的通知</w:t>
      </w:r>
      <w:bookmarkEnd w:id="1"/>
    </w:p>
    <w:p w14:paraId="0FAD872B" w14:textId="77777777" w:rsidR="007A47EB" w:rsidRDefault="007A47EB" w:rsidP="007A47EB">
      <w:pPr>
        <w:spacing w:line="360" w:lineRule="auto"/>
        <w:rPr>
          <w:rFonts w:ascii="仿宋" w:eastAsia="仿宋" w:hAnsi="仿宋"/>
          <w:sz w:val="32"/>
          <w:szCs w:val="32"/>
        </w:rPr>
      </w:pPr>
    </w:p>
    <w:p w14:paraId="0F273BF0" w14:textId="77777777" w:rsidR="007A47EB" w:rsidRPr="007942FC" w:rsidRDefault="007A47EB" w:rsidP="007A47EB">
      <w:pPr>
        <w:spacing w:line="360" w:lineRule="auto"/>
        <w:rPr>
          <w:rFonts w:ascii="仿宋" w:eastAsia="仿宋" w:hAnsi="仿宋"/>
          <w:sz w:val="32"/>
          <w:szCs w:val="32"/>
        </w:rPr>
      </w:pPr>
      <w:r w:rsidRPr="00D627AE">
        <w:rPr>
          <w:rFonts w:ascii="仿宋" w:eastAsia="仿宋" w:hAnsi="仿宋" w:hint="eastAsia"/>
          <w:sz w:val="32"/>
          <w:szCs w:val="32"/>
        </w:rPr>
        <w:t>各省、自治区、直辖市和计划单列市注册税务师协会</w:t>
      </w:r>
      <w:r w:rsidRPr="00F26756">
        <w:rPr>
          <w:rFonts w:ascii="仿宋" w:eastAsia="仿宋" w:hAnsi="仿宋" w:hint="eastAsia"/>
          <w:sz w:val="32"/>
          <w:szCs w:val="32"/>
        </w:rPr>
        <w:t>：</w:t>
      </w:r>
    </w:p>
    <w:p w14:paraId="6F332C51" w14:textId="77777777" w:rsidR="007A47EB" w:rsidRPr="009768EB" w:rsidRDefault="007A47EB" w:rsidP="007A47EB">
      <w:pPr>
        <w:ind w:firstLineChars="200" w:firstLine="640"/>
        <w:rPr>
          <w:rFonts w:ascii="仿宋" w:eastAsia="仿宋" w:hAnsi="仿宋" w:hint="eastAsia"/>
          <w:color w:val="000000"/>
          <w:sz w:val="32"/>
          <w:szCs w:val="32"/>
        </w:rPr>
      </w:pPr>
      <w:r w:rsidRPr="009768EB">
        <w:rPr>
          <w:rFonts w:ascii="仿宋" w:eastAsia="仿宋" w:hAnsi="仿宋" w:hint="eastAsia"/>
          <w:color w:val="000000"/>
          <w:sz w:val="32"/>
          <w:szCs w:val="32"/>
        </w:rPr>
        <w:t>现将2020年建筑集团税务风险</w:t>
      </w:r>
      <w:proofErr w:type="gramStart"/>
      <w:r w:rsidRPr="009768EB">
        <w:rPr>
          <w:rFonts w:ascii="仿宋" w:eastAsia="仿宋" w:hAnsi="仿宋" w:hint="eastAsia"/>
          <w:color w:val="000000"/>
          <w:sz w:val="32"/>
          <w:szCs w:val="32"/>
        </w:rPr>
        <w:t>管控及案例</w:t>
      </w:r>
      <w:proofErr w:type="gramEnd"/>
      <w:r w:rsidRPr="009768EB">
        <w:rPr>
          <w:rFonts w:ascii="仿宋" w:eastAsia="仿宋" w:hAnsi="仿宋" w:hint="eastAsia"/>
          <w:color w:val="000000"/>
          <w:sz w:val="32"/>
          <w:szCs w:val="32"/>
        </w:rPr>
        <w:t>解析培训班有关事项通知如下：</w:t>
      </w:r>
    </w:p>
    <w:p w14:paraId="1938203B" w14:textId="77777777" w:rsidR="007A47EB" w:rsidRPr="009768EB" w:rsidRDefault="007A47EB" w:rsidP="007A47EB">
      <w:pPr>
        <w:rPr>
          <w:rFonts w:ascii="仿宋" w:eastAsia="仿宋" w:hAnsi="仿宋" w:cs="仿宋" w:hint="eastAsia"/>
          <w:b/>
          <w:bCs/>
          <w:sz w:val="32"/>
          <w:szCs w:val="32"/>
        </w:rPr>
      </w:pPr>
      <w:r w:rsidRPr="009768EB">
        <w:rPr>
          <w:rFonts w:ascii="仿宋" w:eastAsia="仿宋" w:hAnsi="仿宋" w:cs="仿宋" w:hint="eastAsia"/>
          <w:b/>
          <w:bCs/>
          <w:sz w:val="32"/>
          <w:szCs w:val="32"/>
        </w:rPr>
        <w:t>一、项目背景</w:t>
      </w:r>
    </w:p>
    <w:p w14:paraId="19393434" w14:textId="77777777" w:rsidR="007A47EB" w:rsidRPr="009768EB" w:rsidRDefault="007A47EB" w:rsidP="007A47EB">
      <w:pPr>
        <w:ind w:firstLineChars="200" w:firstLine="640"/>
        <w:rPr>
          <w:rFonts w:ascii="仿宋" w:eastAsia="仿宋" w:hAnsi="仿宋" w:cs="仿宋" w:hint="eastAsia"/>
          <w:sz w:val="32"/>
          <w:szCs w:val="32"/>
        </w:rPr>
      </w:pPr>
      <w:r w:rsidRPr="009768EB">
        <w:rPr>
          <w:rFonts w:ascii="仿宋" w:eastAsia="仿宋" w:hAnsi="仿宋" w:cs="仿宋" w:hint="eastAsia"/>
          <w:sz w:val="32"/>
          <w:szCs w:val="32"/>
        </w:rPr>
        <w:t>伴随着“一带一路”，建筑企业涉外工程项目越来越多；PPP业务发展突飞猛进；国家相继出台一系列减税降费政策，同时大数据时代下，税务机关对数据采集范围更加多样化、数据分析更加智能化、具象化。建筑企业面临境外所得税收抵免、PPP项目核算规范化、合理享受税收优惠等涉税重难点问题，第三</w:t>
      </w:r>
      <w:proofErr w:type="gramStart"/>
      <w:r w:rsidRPr="009768EB">
        <w:rPr>
          <w:rFonts w:ascii="仿宋" w:eastAsia="仿宋" w:hAnsi="仿宋" w:cs="仿宋" w:hint="eastAsia"/>
          <w:sz w:val="32"/>
          <w:szCs w:val="32"/>
        </w:rPr>
        <w:t>方服务</w:t>
      </w:r>
      <w:proofErr w:type="gramEnd"/>
      <w:r w:rsidRPr="009768EB">
        <w:rPr>
          <w:rFonts w:ascii="仿宋" w:eastAsia="仿宋" w:hAnsi="仿宋" w:cs="仿宋" w:hint="eastAsia"/>
          <w:sz w:val="32"/>
          <w:szCs w:val="32"/>
        </w:rPr>
        <w:t>机构需要精准把握税收政策，使建筑企业在享受税收优惠的同时把控涉税风险。</w:t>
      </w:r>
    </w:p>
    <w:p w14:paraId="42946E48" w14:textId="77777777" w:rsidR="007A47EB" w:rsidRPr="009768EB" w:rsidRDefault="007A47EB" w:rsidP="007A47EB">
      <w:pPr>
        <w:ind w:firstLineChars="200" w:firstLine="640"/>
        <w:rPr>
          <w:rFonts w:ascii="仿宋" w:eastAsia="仿宋" w:hAnsi="仿宋" w:cs="仿宋" w:hint="eastAsia"/>
          <w:sz w:val="32"/>
          <w:szCs w:val="32"/>
        </w:rPr>
      </w:pPr>
      <w:r w:rsidRPr="009768EB">
        <w:rPr>
          <w:rFonts w:ascii="仿宋" w:eastAsia="仿宋" w:hAnsi="仿宋" w:cs="仿宋" w:hint="eastAsia"/>
          <w:sz w:val="32"/>
          <w:szCs w:val="32"/>
        </w:rPr>
        <w:lastRenderedPageBreak/>
        <w:t>本次培训依托深耕建筑行业十余年的</w:t>
      </w:r>
      <w:proofErr w:type="gramStart"/>
      <w:r w:rsidRPr="009768EB">
        <w:rPr>
          <w:rFonts w:ascii="仿宋" w:eastAsia="仿宋" w:hAnsi="仿宋" w:cs="仿宋" w:hint="eastAsia"/>
          <w:sz w:val="32"/>
          <w:szCs w:val="32"/>
        </w:rPr>
        <w:t>天扬君</w:t>
      </w:r>
      <w:proofErr w:type="gramEnd"/>
      <w:r w:rsidRPr="009768EB">
        <w:rPr>
          <w:rFonts w:ascii="仿宋" w:eastAsia="仿宋" w:hAnsi="仿宋" w:cs="仿宋" w:hint="eastAsia"/>
          <w:sz w:val="32"/>
          <w:szCs w:val="32"/>
        </w:rPr>
        <w:t>合财税服务集团，邀请一直服务在建筑集团企业一线的专家，结合建筑集团企业实务，以案例讲解的方式，面向税务机关、税务</w:t>
      </w:r>
      <w:proofErr w:type="gramStart"/>
      <w:r w:rsidRPr="009768EB">
        <w:rPr>
          <w:rFonts w:ascii="仿宋" w:eastAsia="仿宋" w:hAnsi="仿宋" w:cs="仿宋" w:hint="eastAsia"/>
          <w:sz w:val="32"/>
          <w:szCs w:val="32"/>
        </w:rPr>
        <w:t>师行业</w:t>
      </w:r>
      <w:proofErr w:type="gramEnd"/>
      <w:r w:rsidRPr="009768EB">
        <w:rPr>
          <w:rFonts w:ascii="仿宋" w:eastAsia="仿宋" w:hAnsi="仿宋" w:cs="仿宋" w:hint="eastAsia"/>
          <w:sz w:val="32"/>
          <w:szCs w:val="32"/>
        </w:rPr>
        <w:t>以及纳税人，提供“建筑集团税务风险管控及案例解析”内容的培训以及经验分享，共同探讨涉税服务行业产品创新与展望、建筑集团税收风险管控、建筑集团境外所得税收抵免、建筑集团PPP项目财税咨询以及建筑集团研发</w:t>
      </w:r>
      <w:proofErr w:type="gramStart"/>
      <w:r w:rsidRPr="009768EB">
        <w:rPr>
          <w:rFonts w:ascii="仿宋" w:eastAsia="仿宋" w:hAnsi="仿宋" w:cs="仿宋" w:hint="eastAsia"/>
          <w:sz w:val="32"/>
          <w:szCs w:val="32"/>
        </w:rPr>
        <w:t>费税收</w:t>
      </w:r>
      <w:proofErr w:type="gramEnd"/>
      <w:r w:rsidRPr="009768EB">
        <w:rPr>
          <w:rFonts w:ascii="仿宋" w:eastAsia="仿宋" w:hAnsi="仿宋" w:cs="仿宋" w:hint="eastAsia"/>
          <w:sz w:val="32"/>
          <w:szCs w:val="32"/>
        </w:rPr>
        <w:t>风险管控，并借助专业服务机构的力量来解决建筑集团企业实践中存在的涉税问题。</w:t>
      </w:r>
    </w:p>
    <w:p w14:paraId="53578D42" w14:textId="77777777" w:rsidR="007A47EB" w:rsidRPr="009768EB" w:rsidRDefault="007A47EB" w:rsidP="007A47EB">
      <w:pPr>
        <w:rPr>
          <w:rFonts w:ascii="仿宋" w:eastAsia="仿宋" w:hAnsi="仿宋" w:cs="仿宋" w:hint="eastAsia"/>
          <w:b/>
          <w:bCs/>
          <w:sz w:val="32"/>
          <w:szCs w:val="32"/>
        </w:rPr>
      </w:pPr>
      <w:r w:rsidRPr="009768EB">
        <w:rPr>
          <w:rFonts w:ascii="仿宋" w:eastAsia="仿宋" w:hAnsi="仿宋" w:cs="仿宋" w:hint="eastAsia"/>
          <w:b/>
          <w:bCs/>
          <w:sz w:val="32"/>
          <w:szCs w:val="32"/>
        </w:rPr>
        <w:t>二、时间地点</w:t>
      </w:r>
    </w:p>
    <w:p w14:paraId="60D2F34B" w14:textId="77777777" w:rsidR="007A47EB" w:rsidRPr="009768EB" w:rsidRDefault="007A47EB" w:rsidP="007A47EB">
      <w:pPr>
        <w:ind w:firstLineChars="200" w:firstLine="640"/>
        <w:rPr>
          <w:rFonts w:ascii="仿宋" w:eastAsia="仿宋" w:hAnsi="仿宋" w:cs="仿宋" w:hint="eastAsia"/>
          <w:sz w:val="32"/>
          <w:szCs w:val="32"/>
        </w:rPr>
      </w:pPr>
      <w:r w:rsidRPr="009768EB">
        <w:rPr>
          <w:rFonts w:ascii="仿宋" w:eastAsia="仿宋" w:hAnsi="仿宋" w:cs="仿宋" w:hint="eastAsia"/>
          <w:sz w:val="32"/>
          <w:szCs w:val="32"/>
        </w:rPr>
        <w:t>11月9日报到，11月10日-11月12日培训，11月13日返程。</w:t>
      </w:r>
    </w:p>
    <w:p w14:paraId="17CC67AE" w14:textId="77777777" w:rsidR="007A47EB" w:rsidRPr="009768EB" w:rsidRDefault="007A47EB" w:rsidP="007A47EB">
      <w:pPr>
        <w:ind w:firstLineChars="200" w:firstLine="640"/>
        <w:jc w:val="left"/>
        <w:rPr>
          <w:rFonts w:ascii="仿宋" w:eastAsia="仿宋" w:hAnsi="仿宋" w:cs="仿宋" w:hint="eastAsia"/>
          <w:sz w:val="32"/>
          <w:szCs w:val="32"/>
        </w:rPr>
      </w:pPr>
      <w:r w:rsidRPr="009768EB">
        <w:rPr>
          <w:rFonts w:ascii="仿宋" w:eastAsia="仿宋" w:hAnsi="仿宋" w:cs="仿宋" w:hint="eastAsia"/>
          <w:sz w:val="32"/>
          <w:szCs w:val="32"/>
        </w:rPr>
        <w:t>培训地点：成都天邑国际酒店（四川省成都市武侯区碧云路118号）。</w:t>
      </w:r>
    </w:p>
    <w:p w14:paraId="17B2331D" w14:textId="77777777" w:rsidR="007A47EB" w:rsidRPr="009768EB" w:rsidRDefault="007A47EB" w:rsidP="007A47EB">
      <w:pPr>
        <w:jc w:val="left"/>
        <w:rPr>
          <w:rFonts w:ascii="仿宋" w:eastAsia="仿宋" w:hAnsi="仿宋" w:cs="仿宋" w:hint="eastAsia"/>
          <w:b/>
          <w:sz w:val="32"/>
          <w:szCs w:val="32"/>
        </w:rPr>
      </w:pPr>
      <w:r w:rsidRPr="009768EB">
        <w:rPr>
          <w:rFonts w:ascii="仿宋" w:eastAsia="仿宋" w:hAnsi="仿宋" w:cs="仿宋" w:hint="eastAsia"/>
          <w:b/>
          <w:sz w:val="32"/>
          <w:szCs w:val="32"/>
        </w:rPr>
        <w:t>三、参加人员</w:t>
      </w:r>
    </w:p>
    <w:p w14:paraId="2A5F9C27" w14:textId="77777777" w:rsidR="007A47EB" w:rsidRPr="009768EB" w:rsidRDefault="007A47EB" w:rsidP="007A47EB">
      <w:pPr>
        <w:rPr>
          <w:rFonts w:ascii="仿宋" w:eastAsia="仿宋" w:hAnsi="仿宋" w:hint="eastAsia"/>
          <w:color w:val="000000"/>
          <w:sz w:val="32"/>
          <w:szCs w:val="32"/>
        </w:rPr>
      </w:pPr>
      <w:r w:rsidRPr="009768EB">
        <w:rPr>
          <w:rFonts w:ascii="仿宋" w:eastAsia="仿宋" w:hAnsi="仿宋" w:hint="eastAsia"/>
          <w:color w:val="000000"/>
          <w:sz w:val="32"/>
          <w:szCs w:val="32"/>
        </w:rPr>
        <w:t>（一）税务师事务所业务骨干；</w:t>
      </w:r>
    </w:p>
    <w:p w14:paraId="30F65BFC" w14:textId="77777777" w:rsidR="007A47EB" w:rsidRPr="009768EB" w:rsidRDefault="007A47EB" w:rsidP="007A47EB">
      <w:pPr>
        <w:rPr>
          <w:rFonts w:ascii="仿宋" w:eastAsia="仿宋" w:hAnsi="仿宋" w:hint="eastAsia"/>
          <w:color w:val="000000"/>
          <w:sz w:val="32"/>
          <w:szCs w:val="32"/>
        </w:rPr>
      </w:pPr>
      <w:r w:rsidRPr="009768EB">
        <w:rPr>
          <w:rFonts w:ascii="仿宋" w:eastAsia="仿宋" w:hAnsi="仿宋" w:hint="eastAsia"/>
          <w:color w:val="000000"/>
          <w:sz w:val="32"/>
          <w:szCs w:val="32"/>
        </w:rPr>
        <w:t>（二）企业财务、税务人员。</w:t>
      </w:r>
    </w:p>
    <w:p w14:paraId="7633A7E3" w14:textId="77777777" w:rsidR="007A47EB" w:rsidRPr="009768EB" w:rsidRDefault="007A47EB" w:rsidP="007A47EB">
      <w:pPr>
        <w:rPr>
          <w:rFonts w:ascii="仿宋" w:eastAsia="仿宋" w:hAnsi="仿宋" w:cs="仿宋" w:hint="eastAsia"/>
          <w:b/>
          <w:bCs/>
          <w:sz w:val="32"/>
          <w:szCs w:val="32"/>
        </w:rPr>
      </w:pPr>
      <w:r w:rsidRPr="009768EB">
        <w:rPr>
          <w:rFonts w:ascii="仿宋" w:eastAsia="仿宋" w:hAnsi="仿宋" w:cs="仿宋" w:hint="eastAsia"/>
          <w:b/>
          <w:bCs/>
          <w:sz w:val="32"/>
          <w:szCs w:val="32"/>
        </w:rPr>
        <w:t>四、培训内容与授课教师</w:t>
      </w:r>
    </w:p>
    <w:p w14:paraId="36BCAB66" w14:textId="77777777" w:rsidR="007A47EB" w:rsidRPr="009768EB" w:rsidRDefault="007A47EB" w:rsidP="007A47EB">
      <w:pPr>
        <w:widowControl/>
        <w:spacing w:line="276" w:lineRule="atLeast"/>
        <w:rPr>
          <w:rFonts w:ascii="仿宋" w:eastAsia="仿宋" w:hAnsi="仿宋" w:hint="eastAsia"/>
          <w:color w:val="000000"/>
          <w:sz w:val="32"/>
          <w:szCs w:val="32"/>
        </w:rPr>
      </w:pPr>
      <w:r w:rsidRPr="009768EB">
        <w:rPr>
          <w:rFonts w:ascii="仿宋" w:eastAsia="仿宋" w:hAnsi="仿宋" w:hint="eastAsia"/>
          <w:color w:val="000000"/>
          <w:sz w:val="32"/>
          <w:szCs w:val="32"/>
        </w:rPr>
        <w:t>（一）涉税服务行业产品创新与展望</w:t>
      </w:r>
      <w:r w:rsidRPr="009768EB">
        <w:rPr>
          <w:rFonts w:ascii="仿宋" w:eastAsia="仿宋" w:hAnsi="仿宋" w:cs="宋体" w:hint="eastAsia"/>
          <w:color w:val="000000"/>
          <w:sz w:val="32"/>
          <w:szCs w:val="32"/>
        </w:rPr>
        <w:t>--</w:t>
      </w:r>
      <w:proofErr w:type="gramStart"/>
      <w:r w:rsidRPr="009768EB">
        <w:rPr>
          <w:rFonts w:ascii="仿宋" w:eastAsia="仿宋" w:hAnsi="仿宋" w:hint="eastAsia"/>
          <w:color w:val="000000"/>
          <w:sz w:val="32"/>
          <w:szCs w:val="32"/>
        </w:rPr>
        <w:t>中税协</w:t>
      </w:r>
      <w:proofErr w:type="gramEnd"/>
      <w:r w:rsidRPr="009768EB">
        <w:rPr>
          <w:rFonts w:ascii="仿宋" w:eastAsia="仿宋" w:hAnsi="仿宋" w:hint="eastAsia"/>
          <w:color w:val="000000"/>
          <w:sz w:val="32"/>
          <w:szCs w:val="32"/>
        </w:rPr>
        <w:t>领导；</w:t>
      </w:r>
    </w:p>
    <w:p w14:paraId="7F082C50" w14:textId="77777777" w:rsidR="007A47EB" w:rsidRPr="009768EB" w:rsidRDefault="007A47EB" w:rsidP="007A47EB">
      <w:pPr>
        <w:widowControl/>
        <w:jc w:val="left"/>
        <w:rPr>
          <w:rFonts w:ascii="仿宋" w:eastAsia="仿宋" w:hAnsi="仿宋" w:hint="eastAsia"/>
          <w:color w:val="000000"/>
          <w:sz w:val="32"/>
          <w:szCs w:val="32"/>
        </w:rPr>
      </w:pPr>
      <w:r w:rsidRPr="009768EB">
        <w:rPr>
          <w:rFonts w:ascii="仿宋" w:eastAsia="仿宋" w:hAnsi="仿宋" w:hint="eastAsia"/>
          <w:color w:val="000000"/>
          <w:spacing w:val="-10"/>
          <w:sz w:val="32"/>
          <w:szCs w:val="32"/>
        </w:rPr>
        <w:t>（二）建筑集团境外所得税收抵免研讨及案例解析</w:t>
      </w:r>
      <w:r w:rsidRPr="009768EB">
        <w:rPr>
          <w:rFonts w:ascii="仿宋" w:eastAsia="仿宋" w:hAnsi="仿宋" w:cs="宋体" w:hint="eastAsia"/>
          <w:color w:val="000000"/>
          <w:spacing w:val="-10"/>
          <w:sz w:val="32"/>
          <w:szCs w:val="32"/>
        </w:rPr>
        <w:t>--</w:t>
      </w:r>
      <w:r w:rsidRPr="009768EB">
        <w:rPr>
          <w:rFonts w:ascii="仿宋" w:eastAsia="仿宋" w:hAnsi="仿宋" w:hint="eastAsia"/>
          <w:color w:val="000000"/>
          <w:spacing w:val="-10"/>
          <w:sz w:val="32"/>
          <w:szCs w:val="32"/>
        </w:rPr>
        <w:t>卜士波(业务总监)</w:t>
      </w:r>
      <w:r w:rsidRPr="009768EB">
        <w:rPr>
          <w:rFonts w:ascii="仿宋" w:eastAsia="仿宋" w:hAnsi="仿宋" w:hint="eastAsia"/>
          <w:color w:val="000000"/>
          <w:sz w:val="32"/>
          <w:szCs w:val="32"/>
        </w:rPr>
        <w:t>；</w:t>
      </w:r>
    </w:p>
    <w:p w14:paraId="7798E51B" w14:textId="77777777" w:rsidR="007A47EB" w:rsidRPr="009768EB" w:rsidRDefault="007A47EB" w:rsidP="007A47EB">
      <w:pPr>
        <w:widowControl/>
        <w:jc w:val="left"/>
        <w:rPr>
          <w:rFonts w:ascii="仿宋" w:eastAsia="仿宋" w:hAnsi="仿宋" w:hint="eastAsia"/>
          <w:color w:val="000000"/>
          <w:sz w:val="32"/>
          <w:szCs w:val="32"/>
        </w:rPr>
      </w:pPr>
      <w:r w:rsidRPr="009768EB">
        <w:rPr>
          <w:rFonts w:ascii="仿宋" w:eastAsia="仿宋" w:hAnsi="仿宋" w:hint="eastAsia"/>
          <w:color w:val="000000"/>
          <w:spacing w:val="-4"/>
          <w:sz w:val="32"/>
          <w:szCs w:val="32"/>
        </w:rPr>
        <w:t>（三）建筑集团个人所得</w:t>
      </w:r>
      <w:proofErr w:type="gramStart"/>
      <w:r w:rsidRPr="009768EB">
        <w:rPr>
          <w:rFonts w:ascii="仿宋" w:eastAsia="仿宋" w:hAnsi="仿宋" w:hint="eastAsia"/>
          <w:color w:val="000000"/>
          <w:spacing w:val="-4"/>
          <w:sz w:val="32"/>
          <w:szCs w:val="32"/>
        </w:rPr>
        <w:t>税规划</w:t>
      </w:r>
      <w:proofErr w:type="gramEnd"/>
      <w:r w:rsidRPr="009768EB">
        <w:rPr>
          <w:rFonts w:ascii="仿宋" w:eastAsia="仿宋" w:hAnsi="仿宋" w:hint="eastAsia"/>
          <w:color w:val="000000"/>
          <w:spacing w:val="-4"/>
          <w:sz w:val="32"/>
          <w:szCs w:val="32"/>
        </w:rPr>
        <w:t>研讨及案例解析</w:t>
      </w:r>
      <w:r w:rsidRPr="009768EB">
        <w:rPr>
          <w:rFonts w:ascii="仿宋" w:eastAsia="仿宋" w:hAnsi="仿宋" w:cs="宋体" w:hint="eastAsia"/>
          <w:color w:val="000000"/>
          <w:spacing w:val="-4"/>
          <w:sz w:val="32"/>
          <w:szCs w:val="32"/>
        </w:rPr>
        <w:t>--</w:t>
      </w:r>
      <w:r w:rsidRPr="009768EB">
        <w:rPr>
          <w:rFonts w:ascii="仿宋" w:eastAsia="仿宋" w:hAnsi="仿宋" w:hint="eastAsia"/>
          <w:color w:val="000000"/>
          <w:spacing w:val="-4"/>
          <w:sz w:val="32"/>
          <w:szCs w:val="32"/>
        </w:rPr>
        <w:t>杨金萍（部门经理）</w:t>
      </w:r>
      <w:r w:rsidRPr="009768EB">
        <w:rPr>
          <w:rFonts w:ascii="仿宋" w:eastAsia="仿宋" w:hAnsi="仿宋" w:hint="eastAsia"/>
          <w:color w:val="000000"/>
          <w:sz w:val="32"/>
          <w:szCs w:val="32"/>
        </w:rPr>
        <w:t>；</w:t>
      </w:r>
    </w:p>
    <w:p w14:paraId="3F9A3A50" w14:textId="77777777" w:rsidR="007A47EB" w:rsidRPr="009768EB" w:rsidRDefault="007A47EB" w:rsidP="007A47EB">
      <w:pPr>
        <w:widowControl/>
        <w:jc w:val="left"/>
        <w:rPr>
          <w:rFonts w:ascii="仿宋" w:eastAsia="仿宋" w:hAnsi="仿宋" w:hint="eastAsia"/>
          <w:color w:val="000000"/>
          <w:sz w:val="32"/>
          <w:szCs w:val="32"/>
        </w:rPr>
      </w:pPr>
      <w:r w:rsidRPr="009768EB">
        <w:rPr>
          <w:rFonts w:ascii="仿宋" w:eastAsia="仿宋" w:hAnsi="仿宋" w:hint="eastAsia"/>
          <w:color w:val="000000"/>
          <w:sz w:val="32"/>
          <w:szCs w:val="32"/>
        </w:rPr>
        <w:t>（四）咨询业务服务工具创新的思考—曲晋东（集团副总经理）；</w:t>
      </w:r>
    </w:p>
    <w:p w14:paraId="1ABBF27F" w14:textId="77777777" w:rsidR="007A47EB" w:rsidRPr="009768EB" w:rsidRDefault="007A47EB" w:rsidP="007A47EB">
      <w:pPr>
        <w:rPr>
          <w:rFonts w:ascii="仿宋" w:eastAsia="仿宋" w:hAnsi="仿宋" w:hint="eastAsia"/>
          <w:color w:val="000000"/>
          <w:sz w:val="32"/>
          <w:szCs w:val="32"/>
        </w:rPr>
      </w:pPr>
      <w:r w:rsidRPr="009768EB">
        <w:rPr>
          <w:rFonts w:ascii="仿宋" w:eastAsia="仿宋" w:hAnsi="仿宋" w:hint="eastAsia"/>
          <w:color w:val="000000"/>
          <w:sz w:val="32"/>
          <w:szCs w:val="32"/>
        </w:rPr>
        <w:t>（五）税务师事务所发展研讨—曲晋东（集团副总经理）；</w:t>
      </w:r>
    </w:p>
    <w:p w14:paraId="3752A709" w14:textId="77777777" w:rsidR="007A47EB" w:rsidRPr="009768EB" w:rsidRDefault="007A47EB" w:rsidP="007A47EB">
      <w:pPr>
        <w:widowControl/>
        <w:rPr>
          <w:rFonts w:ascii="仿宋" w:eastAsia="仿宋" w:hAnsi="仿宋" w:hint="eastAsia"/>
          <w:color w:val="000000"/>
          <w:sz w:val="32"/>
          <w:szCs w:val="32"/>
        </w:rPr>
      </w:pPr>
      <w:r w:rsidRPr="009768EB">
        <w:rPr>
          <w:rFonts w:ascii="仿宋" w:eastAsia="仿宋" w:hAnsi="仿宋" w:hint="eastAsia"/>
          <w:color w:val="000000"/>
          <w:sz w:val="32"/>
          <w:szCs w:val="32"/>
        </w:rPr>
        <w:t>（六）建筑集团PPP项目财税咨询服务研讨与案例解析—刘艳青（业务总监）；</w:t>
      </w:r>
    </w:p>
    <w:p w14:paraId="78DEE73F" w14:textId="77777777" w:rsidR="007A47EB" w:rsidRPr="009768EB" w:rsidRDefault="007A47EB" w:rsidP="007A47EB">
      <w:pPr>
        <w:widowControl/>
        <w:jc w:val="left"/>
        <w:rPr>
          <w:rFonts w:ascii="仿宋" w:eastAsia="仿宋" w:hAnsi="仿宋" w:hint="eastAsia"/>
          <w:color w:val="000000"/>
          <w:sz w:val="32"/>
          <w:szCs w:val="32"/>
        </w:rPr>
      </w:pPr>
      <w:r w:rsidRPr="009768EB">
        <w:rPr>
          <w:rFonts w:ascii="仿宋" w:eastAsia="仿宋" w:hAnsi="仿宋" w:hint="eastAsia"/>
          <w:color w:val="000000"/>
          <w:sz w:val="32"/>
          <w:szCs w:val="32"/>
        </w:rPr>
        <w:t>（七）建筑集团研发</w:t>
      </w:r>
      <w:proofErr w:type="gramStart"/>
      <w:r w:rsidRPr="009768EB">
        <w:rPr>
          <w:rFonts w:ascii="仿宋" w:eastAsia="仿宋" w:hAnsi="仿宋" w:hint="eastAsia"/>
          <w:color w:val="000000"/>
          <w:sz w:val="32"/>
          <w:szCs w:val="32"/>
        </w:rPr>
        <w:t>费税收</w:t>
      </w:r>
      <w:proofErr w:type="gramEnd"/>
      <w:r w:rsidRPr="009768EB">
        <w:rPr>
          <w:rFonts w:ascii="仿宋" w:eastAsia="仿宋" w:hAnsi="仿宋" w:hint="eastAsia"/>
          <w:color w:val="000000"/>
          <w:sz w:val="32"/>
          <w:szCs w:val="32"/>
        </w:rPr>
        <w:t>风险管控研讨及案例解析</w:t>
      </w:r>
      <w:r w:rsidRPr="009768EB">
        <w:rPr>
          <w:rFonts w:ascii="仿宋" w:eastAsia="仿宋" w:hAnsi="仿宋" w:cs="宋体" w:hint="eastAsia"/>
          <w:color w:val="000000"/>
          <w:sz w:val="32"/>
          <w:szCs w:val="32"/>
        </w:rPr>
        <w:t>--</w:t>
      </w:r>
      <w:r w:rsidRPr="009768EB">
        <w:rPr>
          <w:rFonts w:ascii="仿宋" w:eastAsia="仿宋" w:hAnsi="仿宋" w:hint="eastAsia"/>
          <w:color w:val="000000"/>
          <w:sz w:val="32"/>
          <w:szCs w:val="32"/>
        </w:rPr>
        <w:t>史彦坤（部门经理）；</w:t>
      </w:r>
    </w:p>
    <w:p w14:paraId="1A5A5A12" w14:textId="77777777" w:rsidR="007A47EB" w:rsidRPr="009768EB" w:rsidRDefault="007A47EB" w:rsidP="007A47EB">
      <w:pPr>
        <w:widowControl/>
        <w:rPr>
          <w:rFonts w:ascii="仿宋" w:eastAsia="仿宋" w:hAnsi="仿宋" w:hint="eastAsia"/>
          <w:color w:val="000000"/>
          <w:sz w:val="32"/>
          <w:szCs w:val="32"/>
        </w:rPr>
      </w:pPr>
      <w:r w:rsidRPr="009768EB">
        <w:rPr>
          <w:rFonts w:ascii="仿宋" w:eastAsia="仿宋" w:hAnsi="仿宋" w:hint="eastAsia"/>
          <w:color w:val="000000"/>
          <w:sz w:val="32"/>
          <w:szCs w:val="32"/>
        </w:rPr>
        <w:t xml:space="preserve"> (八) 圆桌沙龙（事务所服务工具创新交流）</w:t>
      </w:r>
      <w:r w:rsidRPr="009768EB">
        <w:rPr>
          <w:rFonts w:ascii="仿宋" w:eastAsia="仿宋" w:hAnsi="仿宋" w:cs="宋体" w:hint="eastAsia"/>
          <w:color w:val="000000"/>
          <w:sz w:val="32"/>
          <w:szCs w:val="32"/>
        </w:rPr>
        <w:t>--</w:t>
      </w:r>
      <w:r w:rsidRPr="009768EB">
        <w:rPr>
          <w:rFonts w:ascii="仿宋" w:eastAsia="仿宋" w:hAnsi="仿宋" w:hint="eastAsia"/>
          <w:color w:val="000000"/>
          <w:sz w:val="32"/>
          <w:szCs w:val="32"/>
        </w:rPr>
        <w:t xml:space="preserve"> 相关专家。</w:t>
      </w:r>
    </w:p>
    <w:p w14:paraId="173E1386" w14:textId="77777777" w:rsidR="007A47EB" w:rsidRPr="009768EB" w:rsidRDefault="007A47EB" w:rsidP="007A47EB">
      <w:pPr>
        <w:rPr>
          <w:rFonts w:ascii="仿宋" w:eastAsia="仿宋" w:hAnsi="仿宋" w:cs="仿宋" w:hint="eastAsia"/>
          <w:b/>
          <w:bCs/>
          <w:sz w:val="32"/>
          <w:szCs w:val="32"/>
        </w:rPr>
      </w:pPr>
      <w:r w:rsidRPr="009768EB">
        <w:rPr>
          <w:rFonts w:ascii="仿宋" w:eastAsia="仿宋" w:hAnsi="仿宋" w:cs="仿宋" w:hint="eastAsia"/>
          <w:b/>
          <w:bCs/>
          <w:sz w:val="32"/>
          <w:szCs w:val="32"/>
        </w:rPr>
        <w:t>五.收费标准</w:t>
      </w:r>
    </w:p>
    <w:p w14:paraId="437FAAE2" w14:textId="77777777" w:rsidR="007A47EB" w:rsidRPr="009768EB" w:rsidRDefault="007A47EB" w:rsidP="007A47EB">
      <w:pPr>
        <w:ind w:firstLineChars="50" w:firstLine="160"/>
        <w:rPr>
          <w:rFonts w:ascii="仿宋" w:eastAsia="仿宋" w:hAnsi="仿宋" w:cs="仿宋" w:hint="eastAsia"/>
          <w:bCs/>
          <w:sz w:val="32"/>
          <w:szCs w:val="32"/>
        </w:rPr>
      </w:pPr>
      <w:r w:rsidRPr="009768EB">
        <w:rPr>
          <w:rFonts w:ascii="仿宋" w:eastAsia="仿宋" w:hAnsi="仿宋" w:cs="仿宋" w:hint="eastAsia"/>
          <w:bCs/>
          <w:sz w:val="32"/>
          <w:szCs w:val="32"/>
        </w:rPr>
        <w:t>（一）在税务师事务所执业的个人会员</w:t>
      </w:r>
      <w:proofErr w:type="gramStart"/>
      <w:r w:rsidRPr="009768EB">
        <w:rPr>
          <w:rFonts w:ascii="仿宋" w:eastAsia="仿宋" w:hAnsi="仿宋" w:cs="仿宋" w:hint="eastAsia"/>
          <w:bCs/>
          <w:sz w:val="32"/>
          <w:szCs w:val="32"/>
        </w:rPr>
        <w:t>免培训</w:t>
      </w:r>
      <w:proofErr w:type="gramEnd"/>
      <w:r w:rsidRPr="009768EB">
        <w:rPr>
          <w:rFonts w:ascii="仿宋" w:eastAsia="仿宋" w:hAnsi="仿宋" w:cs="仿宋" w:hint="eastAsia"/>
          <w:bCs/>
          <w:sz w:val="32"/>
          <w:szCs w:val="32"/>
        </w:rPr>
        <w:t>费</w:t>
      </w:r>
    </w:p>
    <w:p w14:paraId="13CB8A94" w14:textId="77777777" w:rsidR="007A47EB" w:rsidRPr="009768EB" w:rsidRDefault="007A47EB" w:rsidP="007A47EB">
      <w:pPr>
        <w:ind w:leftChars="50" w:left="425" w:hangingChars="100" w:hanging="320"/>
        <w:rPr>
          <w:rFonts w:ascii="仿宋" w:eastAsia="仿宋" w:hAnsi="仿宋" w:cs="仿宋" w:hint="eastAsia"/>
          <w:b/>
          <w:bCs/>
          <w:sz w:val="32"/>
          <w:szCs w:val="32"/>
        </w:rPr>
      </w:pPr>
      <w:r w:rsidRPr="009768EB">
        <w:rPr>
          <w:rFonts w:ascii="仿宋" w:eastAsia="仿宋" w:hAnsi="仿宋" w:cs="仿宋" w:hint="eastAsia"/>
          <w:bCs/>
          <w:sz w:val="32"/>
          <w:szCs w:val="32"/>
        </w:rPr>
        <w:t>（二）其他人员收取培训费 2100元/人。登录</w:t>
      </w:r>
      <w:proofErr w:type="gramStart"/>
      <w:r w:rsidRPr="009768EB">
        <w:rPr>
          <w:rFonts w:ascii="仿宋" w:eastAsia="仿宋" w:hAnsi="仿宋" w:cs="仿宋" w:hint="eastAsia"/>
          <w:bCs/>
          <w:sz w:val="32"/>
          <w:szCs w:val="32"/>
        </w:rPr>
        <w:t>中税协信息</w:t>
      </w:r>
      <w:proofErr w:type="gramEnd"/>
      <w:r w:rsidRPr="009768EB">
        <w:rPr>
          <w:rFonts w:ascii="仿宋" w:eastAsia="仿宋" w:hAnsi="仿宋" w:cs="仿宋" w:hint="eastAsia"/>
          <w:bCs/>
          <w:sz w:val="32"/>
          <w:szCs w:val="32"/>
        </w:rPr>
        <w:t>服务平台在线缴费，并申领电子发票。</w:t>
      </w:r>
    </w:p>
    <w:p w14:paraId="02900784" w14:textId="77777777" w:rsidR="007A47EB" w:rsidRPr="009768EB" w:rsidRDefault="007A47EB" w:rsidP="007A47EB">
      <w:pPr>
        <w:ind w:firstLine="261"/>
        <w:rPr>
          <w:rFonts w:ascii="仿宋" w:eastAsia="仿宋" w:hAnsi="仿宋" w:cs="仿宋" w:hint="eastAsia"/>
          <w:sz w:val="32"/>
          <w:szCs w:val="32"/>
        </w:rPr>
      </w:pPr>
      <w:r w:rsidRPr="009768EB">
        <w:rPr>
          <w:rStyle w:val="a8"/>
          <w:rFonts w:ascii="仿宋" w:eastAsia="仿宋" w:hAnsi="仿宋" w:hint="eastAsia"/>
          <w:color w:val="333333"/>
          <w:sz w:val="32"/>
          <w:szCs w:val="32"/>
        </w:rPr>
        <w:t>（三）</w:t>
      </w:r>
      <w:r w:rsidRPr="009768EB">
        <w:rPr>
          <w:rFonts w:ascii="仿宋" w:eastAsia="仿宋" w:hAnsi="仿宋" w:cs="仿宋" w:hint="eastAsia"/>
          <w:bCs/>
          <w:sz w:val="32"/>
          <w:szCs w:val="32"/>
        </w:rPr>
        <w:t>食宿费：</w:t>
      </w:r>
      <w:proofErr w:type="gramStart"/>
      <w:r w:rsidRPr="009768EB">
        <w:rPr>
          <w:rFonts w:ascii="仿宋" w:eastAsia="仿宋" w:hAnsi="仿宋" w:cs="仿宋" w:hint="eastAsia"/>
          <w:sz w:val="32"/>
          <w:szCs w:val="32"/>
        </w:rPr>
        <w:t>标间300元</w:t>
      </w:r>
      <w:proofErr w:type="gramEnd"/>
      <w:r w:rsidRPr="009768EB">
        <w:rPr>
          <w:rFonts w:ascii="仿宋" w:eastAsia="仿宋" w:hAnsi="仿宋" w:cs="仿宋" w:hint="eastAsia"/>
          <w:sz w:val="32"/>
          <w:szCs w:val="32"/>
        </w:rPr>
        <w:t xml:space="preserve">/天/间（双人合住标准间，含早餐）；午餐（自助）+晚餐（自助）：120元/天/人。 </w:t>
      </w:r>
    </w:p>
    <w:p w14:paraId="6A7D0BD2" w14:textId="77777777" w:rsidR="007A47EB" w:rsidRPr="009768EB" w:rsidRDefault="007A47EB" w:rsidP="007A47EB">
      <w:pPr>
        <w:ind w:firstLineChars="200" w:firstLine="640"/>
        <w:rPr>
          <w:rFonts w:ascii="仿宋" w:eastAsia="仿宋" w:hAnsi="仿宋"/>
          <w:sz w:val="32"/>
          <w:szCs w:val="32"/>
        </w:rPr>
      </w:pPr>
      <w:r w:rsidRPr="009768EB">
        <w:rPr>
          <w:rFonts w:ascii="仿宋" w:eastAsia="仿宋" w:hAnsi="仿宋" w:hint="eastAsia"/>
          <w:color w:val="000000"/>
          <w:sz w:val="32"/>
          <w:szCs w:val="32"/>
        </w:rPr>
        <w:t>食宿费在报到当日由酒店统一收取，中途离校的学员，原则上不予退还食宿费。</w:t>
      </w:r>
    </w:p>
    <w:p w14:paraId="5A3B7253" w14:textId="77777777" w:rsidR="007A47EB" w:rsidRPr="009768EB" w:rsidRDefault="007A47EB" w:rsidP="007A47EB">
      <w:pPr>
        <w:rPr>
          <w:rFonts w:ascii="仿宋" w:eastAsia="仿宋" w:hAnsi="仿宋" w:cs="仿宋" w:hint="eastAsia"/>
          <w:b/>
          <w:bCs/>
          <w:sz w:val="32"/>
          <w:szCs w:val="32"/>
        </w:rPr>
      </w:pPr>
      <w:r w:rsidRPr="009768EB">
        <w:rPr>
          <w:rFonts w:ascii="仿宋" w:eastAsia="仿宋" w:hAnsi="仿宋" w:cs="仿宋" w:hint="eastAsia"/>
          <w:b/>
          <w:bCs/>
          <w:sz w:val="32"/>
          <w:szCs w:val="32"/>
        </w:rPr>
        <w:t>六、报名方式</w:t>
      </w:r>
    </w:p>
    <w:p w14:paraId="359DAE5F" w14:textId="77777777" w:rsidR="007A47EB" w:rsidRPr="009768EB" w:rsidRDefault="007A47EB" w:rsidP="007A47EB">
      <w:pPr>
        <w:ind w:firstLineChars="100" w:firstLine="320"/>
        <w:rPr>
          <w:rFonts w:ascii="仿宋" w:eastAsia="仿宋" w:hAnsi="仿宋" w:cs="仿宋" w:hint="eastAsia"/>
          <w:bCs/>
          <w:sz w:val="32"/>
          <w:szCs w:val="32"/>
        </w:rPr>
      </w:pPr>
      <w:r w:rsidRPr="009768EB">
        <w:rPr>
          <w:rFonts w:ascii="仿宋" w:eastAsia="仿宋" w:hAnsi="仿宋" w:cs="仿宋" w:hint="eastAsia"/>
          <w:bCs/>
          <w:sz w:val="32"/>
          <w:szCs w:val="32"/>
        </w:rPr>
        <w:t>（一）税务师事务所（注册）税务师报名：登录</w:t>
      </w:r>
      <w:proofErr w:type="gramStart"/>
      <w:r w:rsidRPr="009768EB">
        <w:rPr>
          <w:rFonts w:ascii="仿宋" w:eastAsia="仿宋" w:hAnsi="仿宋" w:cs="仿宋" w:hint="eastAsia"/>
          <w:bCs/>
          <w:sz w:val="32"/>
          <w:szCs w:val="32"/>
        </w:rPr>
        <w:t>中税协</w:t>
      </w:r>
      <w:proofErr w:type="gramEnd"/>
      <w:r w:rsidRPr="009768EB">
        <w:rPr>
          <w:rFonts w:ascii="仿宋" w:eastAsia="仿宋" w:hAnsi="仿宋" w:cs="仿宋" w:hint="eastAsia"/>
          <w:bCs/>
          <w:sz w:val="32"/>
          <w:szCs w:val="32"/>
        </w:rPr>
        <w:t>网站（www.cctaa.cn）“中税协信息服务平台”-“面授培训班报名”；或直接登录网址（www.ecctaa.cn）“教育培训”。报名后经地方税协审核，视为报名成功。</w:t>
      </w:r>
    </w:p>
    <w:p w14:paraId="7D3752A4" w14:textId="77777777" w:rsidR="007A47EB" w:rsidRPr="009768EB" w:rsidRDefault="007A47EB" w:rsidP="007A47EB">
      <w:pPr>
        <w:ind w:firstLineChars="150" w:firstLine="480"/>
        <w:rPr>
          <w:rFonts w:ascii="仿宋" w:eastAsia="仿宋" w:hAnsi="仿宋" w:cs="仿宋" w:hint="eastAsia"/>
          <w:bCs/>
          <w:sz w:val="32"/>
          <w:szCs w:val="32"/>
        </w:rPr>
      </w:pPr>
      <w:r w:rsidRPr="009768EB">
        <w:rPr>
          <w:rFonts w:ascii="仿宋" w:eastAsia="仿宋" w:hAnsi="仿宋" w:cs="仿宋" w:hint="eastAsia"/>
          <w:bCs/>
          <w:sz w:val="32"/>
          <w:szCs w:val="32"/>
        </w:rPr>
        <w:t>（二）企业财务人员：登录</w:t>
      </w:r>
      <w:proofErr w:type="gramStart"/>
      <w:r w:rsidRPr="009768EB">
        <w:rPr>
          <w:rFonts w:ascii="仿宋" w:eastAsia="仿宋" w:hAnsi="仿宋" w:cs="仿宋" w:hint="eastAsia"/>
          <w:bCs/>
          <w:sz w:val="32"/>
          <w:szCs w:val="32"/>
        </w:rPr>
        <w:t>中税协</w:t>
      </w:r>
      <w:proofErr w:type="gramEnd"/>
      <w:r w:rsidRPr="009768EB">
        <w:rPr>
          <w:rFonts w:ascii="仿宋" w:eastAsia="仿宋" w:hAnsi="仿宋" w:cs="仿宋" w:hint="eastAsia"/>
          <w:bCs/>
          <w:sz w:val="32"/>
          <w:szCs w:val="32"/>
        </w:rPr>
        <w:t>网站（</w:t>
      </w:r>
      <w:hyperlink r:id="rId6" w:history="1">
        <w:r w:rsidRPr="009768EB">
          <w:rPr>
            <w:rStyle w:val="a7"/>
            <w:rFonts w:ascii="仿宋" w:eastAsia="仿宋" w:hAnsi="仿宋" w:cs="仿宋" w:hint="eastAsia"/>
            <w:bCs/>
            <w:sz w:val="32"/>
            <w:szCs w:val="32"/>
          </w:rPr>
          <w:t>www.cctaa.cn</w:t>
        </w:r>
      </w:hyperlink>
      <w:r w:rsidRPr="009768EB">
        <w:rPr>
          <w:rFonts w:ascii="仿宋" w:eastAsia="仿宋" w:hAnsi="仿宋" w:cs="仿宋"/>
          <w:bCs/>
          <w:sz w:val="32"/>
          <w:szCs w:val="32"/>
        </w:rPr>
        <w:t>）</w:t>
      </w:r>
      <w:r w:rsidRPr="009768EB">
        <w:rPr>
          <w:rFonts w:ascii="仿宋" w:eastAsia="仿宋" w:hAnsi="仿宋" w:cs="仿宋" w:hint="eastAsia"/>
          <w:bCs/>
          <w:sz w:val="32"/>
          <w:szCs w:val="32"/>
        </w:rPr>
        <w:t xml:space="preserve"> </w:t>
      </w:r>
      <w:r w:rsidRPr="009768EB">
        <w:rPr>
          <w:rFonts w:ascii="仿宋" w:eastAsia="仿宋" w:hAnsi="仿宋" w:cs="仿宋"/>
          <w:bCs/>
          <w:sz w:val="32"/>
          <w:szCs w:val="32"/>
        </w:rPr>
        <w:t>“</w:t>
      </w:r>
      <w:r w:rsidRPr="009768EB">
        <w:rPr>
          <w:rFonts w:ascii="仿宋" w:eastAsia="仿宋" w:hAnsi="仿宋" w:cs="仿宋" w:hint="eastAsia"/>
          <w:bCs/>
          <w:sz w:val="32"/>
          <w:szCs w:val="32"/>
        </w:rPr>
        <w:t>中税协信息服务平台</w:t>
      </w:r>
      <w:r w:rsidRPr="009768EB">
        <w:rPr>
          <w:rFonts w:ascii="仿宋" w:eastAsia="仿宋" w:hAnsi="仿宋" w:cs="仿宋"/>
          <w:bCs/>
          <w:sz w:val="32"/>
          <w:szCs w:val="32"/>
        </w:rPr>
        <w:t>”</w:t>
      </w:r>
      <w:r w:rsidRPr="009768EB">
        <w:rPr>
          <w:rFonts w:ascii="仿宋" w:eastAsia="仿宋" w:hAnsi="仿宋" w:cs="仿宋" w:hint="eastAsia"/>
          <w:bCs/>
          <w:sz w:val="32"/>
          <w:szCs w:val="32"/>
        </w:rPr>
        <w:t>—“教育培训”。新用户点击“我要注册”，注册后方可报名；老用户使用用户名和密码登录方可报名。</w:t>
      </w:r>
    </w:p>
    <w:p w14:paraId="4E6A5F81" w14:textId="77777777" w:rsidR="007A47EB" w:rsidRPr="009768EB" w:rsidRDefault="007A47EB" w:rsidP="007A47EB">
      <w:pPr>
        <w:rPr>
          <w:rFonts w:ascii="仿宋" w:eastAsia="仿宋" w:hAnsi="仿宋" w:hint="eastAsia"/>
          <w:color w:val="000000"/>
          <w:sz w:val="32"/>
          <w:szCs w:val="32"/>
        </w:rPr>
      </w:pPr>
      <w:r w:rsidRPr="009768EB">
        <w:rPr>
          <w:rFonts w:ascii="仿宋" w:eastAsia="仿宋" w:hAnsi="仿宋" w:hint="eastAsia"/>
          <w:b/>
          <w:color w:val="000000"/>
          <w:sz w:val="32"/>
          <w:szCs w:val="32"/>
        </w:rPr>
        <w:t>七、联系方式</w:t>
      </w:r>
    </w:p>
    <w:p w14:paraId="61DEB080" w14:textId="77777777" w:rsidR="007A47EB" w:rsidRPr="009768EB" w:rsidRDefault="007A47EB" w:rsidP="007A47EB">
      <w:pPr>
        <w:ind w:firstLineChars="200" w:firstLine="640"/>
        <w:rPr>
          <w:rFonts w:ascii="仿宋" w:eastAsia="仿宋" w:hAnsi="仿宋" w:hint="eastAsia"/>
          <w:color w:val="000000"/>
          <w:sz w:val="32"/>
          <w:szCs w:val="32"/>
        </w:rPr>
      </w:pPr>
      <w:proofErr w:type="gramStart"/>
      <w:r w:rsidRPr="009768EB">
        <w:rPr>
          <w:rFonts w:ascii="仿宋" w:eastAsia="仿宋" w:hAnsi="仿宋" w:hint="eastAsia"/>
          <w:color w:val="000000"/>
          <w:sz w:val="32"/>
          <w:szCs w:val="32"/>
        </w:rPr>
        <w:t>中税协教育</w:t>
      </w:r>
      <w:proofErr w:type="gramEnd"/>
      <w:r w:rsidRPr="009768EB">
        <w:rPr>
          <w:rFonts w:ascii="仿宋" w:eastAsia="仿宋" w:hAnsi="仿宋" w:hint="eastAsia"/>
          <w:color w:val="000000"/>
          <w:sz w:val="32"/>
          <w:szCs w:val="32"/>
        </w:rPr>
        <w:t>培训部赵芳</w:t>
      </w:r>
      <w:proofErr w:type="gramStart"/>
      <w:r w:rsidRPr="009768EB">
        <w:rPr>
          <w:rFonts w:ascii="仿宋" w:eastAsia="仿宋" w:hAnsi="仿宋" w:hint="eastAsia"/>
          <w:color w:val="000000"/>
          <w:sz w:val="32"/>
          <w:szCs w:val="32"/>
        </w:rPr>
        <w:t>芳</w:t>
      </w:r>
      <w:proofErr w:type="gramEnd"/>
      <w:r w:rsidRPr="009768EB">
        <w:rPr>
          <w:rFonts w:ascii="仿宋" w:eastAsia="仿宋" w:hAnsi="仿宋" w:hint="eastAsia"/>
          <w:color w:val="000000"/>
          <w:sz w:val="32"/>
          <w:szCs w:val="32"/>
        </w:rPr>
        <w:t>、</w:t>
      </w:r>
      <w:proofErr w:type="gramStart"/>
      <w:r w:rsidRPr="009768EB">
        <w:rPr>
          <w:rFonts w:ascii="仿宋" w:eastAsia="仿宋" w:hAnsi="仿宋" w:hint="eastAsia"/>
          <w:color w:val="000000"/>
          <w:sz w:val="32"/>
          <w:szCs w:val="32"/>
        </w:rPr>
        <w:t>关迎军</w:t>
      </w:r>
      <w:proofErr w:type="gramEnd"/>
    </w:p>
    <w:p w14:paraId="37261A22" w14:textId="77777777" w:rsidR="007A47EB" w:rsidRPr="009768EB" w:rsidRDefault="007A47EB" w:rsidP="007A47EB">
      <w:pPr>
        <w:rPr>
          <w:rFonts w:ascii="仿宋" w:eastAsia="仿宋" w:hAnsi="仿宋" w:hint="eastAsia"/>
          <w:color w:val="000000"/>
          <w:sz w:val="32"/>
          <w:szCs w:val="32"/>
        </w:rPr>
      </w:pPr>
      <w:r w:rsidRPr="009768EB">
        <w:rPr>
          <w:rFonts w:ascii="仿宋" w:eastAsia="仿宋" w:hAnsi="仿宋" w:hint="eastAsia"/>
          <w:color w:val="000000"/>
          <w:sz w:val="32"/>
          <w:szCs w:val="32"/>
        </w:rPr>
        <w:t xml:space="preserve">   电话：（010）68413988转8406、8405</w:t>
      </w:r>
    </w:p>
    <w:p w14:paraId="4BC558F3" w14:textId="77777777" w:rsidR="007A47EB" w:rsidRPr="009768EB" w:rsidRDefault="007A47EB" w:rsidP="007A47EB">
      <w:pPr>
        <w:rPr>
          <w:rFonts w:ascii="仿宋" w:eastAsia="仿宋" w:hAnsi="仿宋" w:hint="eastAsia"/>
          <w:color w:val="000000"/>
          <w:sz w:val="32"/>
          <w:szCs w:val="32"/>
        </w:rPr>
      </w:pPr>
      <w:r w:rsidRPr="009768EB">
        <w:rPr>
          <w:rFonts w:ascii="仿宋" w:eastAsia="仿宋" w:hAnsi="仿宋" w:hint="eastAsia"/>
          <w:color w:val="000000"/>
          <w:sz w:val="32"/>
          <w:szCs w:val="32"/>
        </w:rPr>
        <w:t xml:space="preserve">   电子邮件：</w:t>
      </w:r>
      <w:hyperlink r:id="rId7" w:history="1">
        <w:r w:rsidRPr="009768EB">
          <w:rPr>
            <w:rStyle w:val="a7"/>
            <w:rFonts w:ascii="仿宋" w:eastAsia="仿宋" w:hAnsi="仿宋" w:hint="eastAsia"/>
            <w:sz w:val="32"/>
            <w:szCs w:val="32"/>
          </w:rPr>
          <w:t>jypxb@cctaa.cn</w:t>
        </w:r>
      </w:hyperlink>
      <w:r w:rsidRPr="009768EB">
        <w:rPr>
          <w:rFonts w:ascii="仿宋" w:eastAsia="仿宋" w:hAnsi="仿宋" w:hint="eastAsia"/>
          <w:color w:val="000000"/>
          <w:sz w:val="32"/>
          <w:szCs w:val="32"/>
        </w:rPr>
        <w:t>。</w:t>
      </w:r>
    </w:p>
    <w:p w14:paraId="6CF250DE" w14:textId="77777777" w:rsidR="007A47EB" w:rsidRPr="009768EB" w:rsidRDefault="007A47EB" w:rsidP="007A47EB">
      <w:pPr>
        <w:rPr>
          <w:rFonts w:ascii="仿宋" w:eastAsia="仿宋" w:hAnsi="仿宋" w:hint="eastAsia"/>
          <w:b/>
          <w:color w:val="000000"/>
          <w:sz w:val="32"/>
          <w:szCs w:val="32"/>
        </w:rPr>
      </w:pPr>
      <w:r w:rsidRPr="009768EB">
        <w:rPr>
          <w:rFonts w:ascii="仿宋" w:eastAsia="仿宋" w:hAnsi="仿宋" w:hint="eastAsia"/>
          <w:b/>
          <w:color w:val="000000"/>
          <w:sz w:val="32"/>
          <w:szCs w:val="32"/>
        </w:rPr>
        <w:t>八、其它要求</w:t>
      </w:r>
    </w:p>
    <w:p w14:paraId="271558C0" w14:textId="77777777" w:rsidR="007A47EB" w:rsidRPr="009768EB" w:rsidRDefault="007A47EB" w:rsidP="007A47EB">
      <w:pPr>
        <w:pStyle w:val="a9"/>
        <w:shd w:val="clear" w:color="auto" w:fill="FFFFFF"/>
        <w:spacing w:before="0" w:beforeAutospacing="0" w:after="0" w:afterAutospacing="0"/>
        <w:ind w:firstLine="284"/>
        <w:rPr>
          <w:rFonts w:ascii="仿宋" w:eastAsia="仿宋" w:hAnsi="仿宋" w:cs="Times New Roman" w:hint="eastAsia"/>
          <w:b/>
          <w:color w:val="000000"/>
          <w:kern w:val="2"/>
          <w:sz w:val="32"/>
          <w:szCs w:val="32"/>
        </w:rPr>
      </w:pPr>
      <w:r w:rsidRPr="009768EB">
        <w:rPr>
          <w:rFonts w:ascii="仿宋" w:eastAsia="仿宋" w:hAnsi="仿宋" w:hint="eastAsia"/>
          <w:b/>
          <w:color w:val="000000"/>
          <w:sz w:val="32"/>
          <w:szCs w:val="32"/>
        </w:rPr>
        <w:t>（一）培训班</w:t>
      </w:r>
      <w:r w:rsidRPr="009768EB">
        <w:rPr>
          <w:rFonts w:ascii="仿宋" w:eastAsia="仿宋" w:hAnsi="仿宋" w:cs="Times New Roman" w:hint="eastAsia"/>
          <w:b/>
          <w:color w:val="000000"/>
          <w:kern w:val="2"/>
          <w:sz w:val="32"/>
          <w:szCs w:val="32"/>
        </w:rPr>
        <w:t>如因疫情防控要求或报名人数达不到开班要求，而取消培训计划，教育培训部将提前1周发布通知或电话通知已报名人员。请尽量延后订票或在11月1日后向</w:t>
      </w:r>
      <w:proofErr w:type="gramStart"/>
      <w:r w:rsidRPr="009768EB">
        <w:rPr>
          <w:rFonts w:ascii="仿宋" w:eastAsia="仿宋" w:hAnsi="仿宋" w:cs="Times New Roman" w:hint="eastAsia"/>
          <w:b/>
          <w:color w:val="000000"/>
          <w:kern w:val="2"/>
          <w:sz w:val="32"/>
          <w:szCs w:val="32"/>
        </w:rPr>
        <w:t>中税协教育</w:t>
      </w:r>
      <w:proofErr w:type="gramEnd"/>
      <w:r w:rsidRPr="009768EB">
        <w:rPr>
          <w:rFonts w:ascii="仿宋" w:eastAsia="仿宋" w:hAnsi="仿宋" w:cs="Times New Roman" w:hint="eastAsia"/>
          <w:b/>
          <w:color w:val="000000"/>
          <w:kern w:val="2"/>
          <w:sz w:val="32"/>
          <w:szCs w:val="32"/>
        </w:rPr>
        <w:t>培训部电话确认。</w:t>
      </w:r>
    </w:p>
    <w:p w14:paraId="78FA7A37" w14:textId="77777777" w:rsidR="007A47EB" w:rsidRPr="009768EB" w:rsidRDefault="007A47EB" w:rsidP="007A47EB">
      <w:pPr>
        <w:rPr>
          <w:rFonts w:ascii="仿宋" w:eastAsia="仿宋" w:hAnsi="仿宋" w:hint="eastAsia"/>
          <w:color w:val="000000"/>
          <w:sz w:val="32"/>
          <w:szCs w:val="32"/>
        </w:rPr>
      </w:pPr>
      <w:r w:rsidRPr="009768EB">
        <w:rPr>
          <w:rFonts w:ascii="仿宋" w:eastAsia="仿宋" w:hAnsi="仿宋" w:hint="eastAsia"/>
          <w:color w:val="000000"/>
          <w:sz w:val="32"/>
          <w:szCs w:val="32"/>
        </w:rPr>
        <w:t xml:space="preserve">  （二）参加培训人员请携带本人身份证件，以便完成报到手续。</w:t>
      </w:r>
    </w:p>
    <w:p w14:paraId="3C2F8039" w14:textId="77777777" w:rsidR="007A47EB" w:rsidRPr="009768EB" w:rsidRDefault="007A47EB" w:rsidP="007A47EB">
      <w:pPr>
        <w:ind w:firstLineChars="100" w:firstLine="320"/>
        <w:rPr>
          <w:rFonts w:ascii="仿宋" w:eastAsia="仿宋" w:hAnsi="仿宋" w:hint="eastAsia"/>
          <w:color w:val="000000"/>
          <w:sz w:val="32"/>
          <w:szCs w:val="32"/>
        </w:rPr>
      </w:pPr>
      <w:r w:rsidRPr="009768EB">
        <w:rPr>
          <w:rFonts w:ascii="仿宋" w:eastAsia="仿宋" w:hAnsi="仿宋" w:hint="eastAsia"/>
          <w:color w:val="000000"/>
          <w:sz w:val="32"/>
          <w:szCs w:val="32"/>
        </w:rPr>
        <w:t>（三）本期培训班报名截止时间为11月2日18:00，补报名须致电</w:t>
      </w:r>
      <w:proofErr w:type="gramStart"/>
      <w:r w:rsidRPr="009768EB">
        <w:rPr>
          <w:rFonts w:ascii="仿宋" w:eastAsia="仿宋" w:hAnsi="仿宋" w:hint="eastAsia"/>
          <w:color w:val="000000"/>
          <w:sz w:val="32"/>
          <w:szCs w:val="32"/>
        </w:rPr>
        <w:t>中税协教育</w:t>
      </w:r>
      <w:proofErr w:type="gramEnd"/>
      <w:r w:rsidRPr="009768EB">
        <w:rPr>
          <w:rFonts w:ascii="仿宋" w:eastAsia="仿宋" w:hAnsi="仿宋" w:hint="eastAsia"/>
          <w:color w:val="000000"/>
          <w:sz w:val="32"/>
          <w:szCs w:val="32"/>
        </w:rPr>
        <w:t>培训部。</w:t>
      </w:r>
    </w:p>
    <w:p w14:paraId="0556E872" w14:textId="77777777" w:rsidR="007A47EB" w:rsidRPr="009768EB" w:rsidRDefault="007A47EB" w:rsidP="007A47EB">
      <w:pPr>
        <w:pStyle w:val="a9"/>
        <w:shd w:val="clear" w:color="auto" w:fill="FFFFFF"/>
        <w:spacing w:before="0" w:beforeAutospacing="0" w:after="0" w:afterAutospacing="0"/>
        <w:ind w:firstLineChars="100" w:firstLine="320"/>
        <w:rPr>
          <w:rFonts w:ascii="仿宋" w:eastAsia="仿宋" w:hAnsi="仿宋" w:cs="Times New Roman" w:hint="eastAsia"/>
          <w:color w:val="000000"/>
          <w:kern w:val="2"/>
          <w:sz w:val="32"/>
          <w:szCs w:val="32"/>
        </w:rPr>
      </w:pPr>
      <w:r w:rsidRPr="009768EB">
        <w:rPr>
          <w:rFonts w:ascii="仿宋" w:eastAsia="仿宋" w:hAnsi="仿宋" w:hint="eastAsia"/>
          <w:color w:val="000000"/>
          <w:sz w:val="32"/>
          <w:szCs w:val="32"/>
        </w:rPr>
        <w:t>（四）</w:t>
      </w:r>
      <w:r w:rsidRPr="009768EB">
        <w:rPr>
          <w:rFonts w:ascii="仿宋" w:eastAsia="仿宋" w:hAnsi="仿宋" w:cs="Times New Roman" w:hint="eastAsia"/>
          <w:color w:val="000000"/>
          <w:kern w:val="2"/>
          <w:sz w:val="32"/>
          <w:szCs w:val="32"/>
        </w:rPr>
        <w:t>本期培训班不安排接站，请参加培训的学员自行前往。</w:t>
      </w:r>
    </w:p>
    <w:p w14:paraId="722019CE" w14:textId="77777777" w:rsidR="007A47EB" w:rsidRPr="009768EB" w:rsidRDefault="007A47EB" w:rsidP="007A47EB">
      <w:pPr>
        <w:ind w:firstLineChars="100" w:firstLine="320"/>
        <w:rPr>
          <w:rFonts w:ascii="仿宋" w:eastAsia="仿宋" w:hAnsi="仿宋"/>
          <w:color w:val="000000"/>
          <w:sz w:val="32"/>
          <w:szCs w:val="32"/>
        </w:rPr>
      </w:pPr>
      <w:r w:rsidRPr="009768EB">
        <w:rPr>
          <w:rFonts w:ascii="仿宋" w:eastAsia="仿宋" w:hAnsi="仿宋" w:hint="eastAsia"/>
          <w:color w:val="000000"/>
          <w:sz w:val="32"/>
          <w:szCs w:val="32"/>
        </w:rPr>
        <w:t>（五） 培训班结束15个工作日后，登录系统自行打印《学时证明》。</w:t>
      </w:r>
    </w:p>
    <w:p w14:paraId="548ADD1C" w14:textId="77777777" w:rsidR="007A47EB" w:rsidRPr="009768EB" w:rsidRDefault="007A47EB" w:rsidP="007A47EB">
      <w:pPr>
        <w:rPr>
          <w:rFonts w:ascii="仿宋" w:eastAsia="仿宋" w:hAnsi="仿宋" w:hint="eastAsia"/>
          <w:color w:val="000000"/>
          <w:sz w:val="32"/>
          <w:szCs w:val="32"/>
        </w:rPr>
      </w:pPr>
      <w:r>
        <w:rPr>
          <w:rFonts w:ascii="仿宋" w:eastAsia="仿宋" w:hAnsi="仿宋" w:hint="eastAsia"/>
          <w:color w:val="000000"/>
          <w:sz w:val="32"/>
          <w:szCs w:val="32"/>
        </w:rPr>
        <w:t>（此页无正文）</w:t>
      </w:r>
    </w:p>
    <w:p w14:paraId="6E515CF3" w14:textId="77777777" w:rsidR="007A47EB" w:rsidRDefault="007A47EB" w:rsidP="007A47EB">
      <w:pPr>
        <w:ind w:right="580"/>
        <w:jc w:val="right"/>
        <w:rPr>
          <w:rFonts w:ascii="仿宋" w:eastAsia="仿宋" w:hAnsi="仿宋" w:hint="eastAsia"/>
          <w:color w:val="000000"/>
          <w:sz w:val="32"/>
          <w:szCs w:val="32"/>
        </w:rPr>
      </w:pPr>
    </w:p>
    <w:p w14:paraId="4267D80E" w14:textId="77777777" w:rsidR="007A47EB" w:rsidRDefault="007A47EB" w:rsidP="007A47EB">
      <w:pPr>
        <w:ind w:right="580"/>
        <w:jc w:val="right"/>
        <w:rPr>
          <w:rFonts w:ascii="仿宋" w:eastAsia="仿宋" w:hAnsi="仿宋" w:hint="eastAsia"/>
          <w:color w:val="000000"/>
          <w:sz w:val="32"/>
          <w:szCs w:val="32"/>
        </w:rPr>
      </w:pPr>
    </w:p>
    <w:p w14:paraId="24D85BA4" w14:textId="77777777" w:rsidR="007A47EB" w:rsidRDefault="007A47EB" w:rsidP="007A47EB">
      <w:pPr>
        <w:ind w:right="580"/>
        <w:jc w:val="right"/>
        <w:rPr>
          <w:rFonts w:ascii="仿宋" w:eastAsia="仿宋" w:hAnsi="仿宋" w:hint="eastAsia"/>
          <w:color w:val="000000"/>
          <w:sz w:val="32"/>
          <w:szCs w:val="32"/>
        </w:rPr>
      </w:pPr>
    </w:p>
    <w:p w14:paraId="6440C599" w14:textId="77777777" w:rsidR="007A47EB" w:rsidRDefault="007A47EB" w:rsidP="007A47EB">
      <w:pPr>
        <w:rPr>
          <w:rFonts w:ascii="宋体" w:hAnsi="宋体" w:cs="宋体"/>
          <w:sz w:val="32"/>
          <w:szCs w:val="32"/>
        </w:rPr>
      </w:pPr>
    </w:p>
    <w:p w14:paraId="23E97738" w14:textId="7B7B8B51" w:rsidR="007A47EB" w:rsidRDefault="007A47EB" w:rsidP="007A47EB">
      <w:pPr>
        <w:rPr>
          <w:rFonts w:ascii="宋体" w:hAnsi="宋体" w:cs="宋体"/>
          <w:sz w:val="32"/>
          <w:szCs w:val="32"/>
        </w:rPr>
      </w:pPr>
      <w:r>
        <w:rPr>
          <w:rFonts w:ascii="仿宋" w:eastAsia="仿宋" w:hAnsi="仿宋" w:cs="仿宋"/>
          <w:noProof/>
          <w:sz w:val="32"/>
          <w:szCs w:val="32"/>
        </w:rPr>
        <w:pict w14:anchorId="39D343A7">
          <v:shapetype id="_x0000_t201" coordsize="21600,21600" o:spt="201" path="m,l,21600r21600,l21600,xe">
            <v:stroke joinstyle="miter"/>
            <v:path shadowok="f" o:extrusionok="f" strokeok="f" fillok="f" o:connecttype="rect"/>
            <o:lock v:ext="edit" shapetype="t"/>
          </v:shapetype>
          <v:shape id="_x0000_s2054" type="#_x0000_t201" style="position:absolute;left:0;text-align:left;margin-left:326.25pt;margin-top:250.05pt;width:127.5pt;height:126.75pt;z-index:-251652096;mso-position-horizontal-relative:page;mso-position-vertical-relative:page" stroked="f">
            <v:imagedata r:id="rId8" o:title=""/>
            <w10:wrap anchorx="page" anchory="page"/>
          </v:shape>
          <w:control r:id="rId9" w:name="SignatureCtrl1" w:shapeid="_x0000_s2054"/>
        </w:pict>
      </w:r>
    </w:p>
    <w:p w14:paraId="4E8F63C1" w14:textId="5FD7F915" w:rsidR="007A47EB" w:rsidRPr="00041B24" w:rsidRDefault="007A47EB" w:rsidP="007A47EB">
      <w:pPr>
        <w:rPr>
          <w:rFonts w:ascii="仿宋" w:eastAsia="仿宋" w:hAnsi="仿宋" w:cs="仿宋"/>
          <w:sz w:val="32"/>
          <w:szCs w:val="32"/>
        </w:rPr>
      </w:pPr>
    </w:p>
    <w:p w14:paraId="6DF2B6BB" w14:textId="7AE1AE19" w:rsidR="007A47EB" w:rsidRPr="00041B24" w:rsidRDefault="007A47EB" w:rsidP="007A47EB">
      <w:pPr>
        <w:ind w:right="960"/>
        <w:jc w:val="right"/>
        <w:rPr>
          <w:rFonts w:ascii="仿宋" w:eastAsia="仿宋" w:hAnsi="仿宋" w:cs="仿宋"/>
          <w:sz w:val="32"/>
          <w:szCs w:val="32"/>
        </w:rPr>
      </w:pPr>
      <w:r w:rsidRPr="00041B24">
        <w:rPr>
          <w:rFonts w:ascii="仿宋" w:eastAsia="仿宋" w:hAnsi="仿宋" w:cs="仿宋" w:hint="eastAsia"/>
          <w:sz w:val="32"/>
          <w:szCs w:val="32"/>
        </w:rPr>
        <w:t>2020年10月</w:t>
      </w:r>
      <w:r>
        <w:rPr>
          <w:rFonts w:ascii="仿宋" w:eastAsia="仿宋" w:hAnsi="仿宋" w:cs="仿宋"/>
          <w:sz w:val="32"/>
          <w:szCs w:val="32"/>
        </w:rPr>
        <w:t>21</w:t>
      </w:r>
      <w:r w:rsidRPr="00041B24">
        <w:rPr>
          <w:rFonts w:ascii="仿宋" w:eastAsia="仿宋" w:hAnsi="仿宋" w:cs="仿宋" w:hint="eastAsia"/>
          <w:sz w:val="32"/>
          <w:szCs w:val="32"/>
        </w:rPr>
        <w:t>日</w:t>
      </w:r>
    </w:p>
    <w:p w14:paraId="1359190D" w14:textId="77777777" w:rsidR="007A47EB" w:rsidRPr="00041B24" w:rsidRDefault="007A47EB" w:rsidP="007A47EB">
      <w:pPr>
        <w:rPr>
          <w:rFonts w:ascii="仿宋" w:eastAsia="仿宋" w:hAnsi="仿宋"/>
          <w:sz w:val="32"/>
          <w:szCs w:val="32"/>
        </w:rPr>
      </w:pPr>
    </w:p>
    <w:p w14:paraId="5C22B79A" w14:textId="77777777" w:rsidR="007A47EB" w:rsidRDefault="007A47EB" w:rsidP="007A47EB">
      <w:pPr>
        <w:spacing w:line="360" w:lineRule="auto"/>
        <w:ind w:firstLineChars="200" w:firstLine="640"/>
        <w:rPr>
          <w:rFonts w:ascii="仿宋" w:eastAsia="仿宋" w:hAnsi="仿宋"/>
          <w:sz w:val="32"/>
          <w:szCs w:val="32"/>
        </w:rPr>
      </w:pPr>
    </w:p>
    <w:p w14:paraId="3AEA6B68" w14:textId="77777777" w:rsidR="007A47EB" w:rsidRDefault="007A47EB" w:rsidP="007A47EB">
      <w:pPr>
        <w:spacing w:line="360" w:lineRule="auto"/>
        <w:ind w:firstLineChars="200" w:firstLine="640"/>
        <w:rPr>
          <w:rFonts w:ascii="仿宋" w:eastAsia="仿宋" w:hAnsi="仿宋"/>
          <w:sz w:val="32"/>
          <w:szCs w:val="32"/>
        </w:rPr>
      </w:pPr>
    </w:p>
    <w:p w14:paraId="29BBDCB8" w14:textId="77777777" w:rsidR="007A47EB" w:rsidRDefault="007A47EB" w:rsidP="007A47EB">
      <w:pPr>
        <w:pStyle w:val="a9"/>
        <w:shd w:val="clear" w:color="auto" w:fill="FFFFFF"/>
        <w:spacing w:before="0" w:beforeAutospacing="0" w:after="0" w:afterAutospacing="0"/>
        <w:ind w:firstLineChars="100" w:firstLine="320"/>
        <w:rPr>
          <w:rFonts w:ascii="仿宋" w:eastAsia="仿宋" w:hAnsi="仿宋" w:cs="Times New Roman" w:hint="eastAsia"/>
          <w:color w:val="000000"/>
          <w:kern w:val="2"/>
          <w:sz w:val="32"/>
          <w:szCs w:val="32"/>
        </w:rPr>
      </w:pPr>
    </w:p>
    <w:p w14:paraId="23154B5A" w14:textId="77777777" w:rsidR="007A47EB" w:rsidRDefault="007A47EB" w:rsidP="007A47EB">
      <w:pPr>
        <w:pStyle w:val="a9"/>
        <w:shd w:val="clear" w:color="auto" w:fill="FFFFFF"/>
        <w:spacing w:before="0" w:beforeAutospacing="0" w:after="0" w:afterAutospacing="0"/>
        <w:rPr>
          <w:rFonts w:ascii="仿宋" w:eastAsia="仿宋" w:hAnsi="仿宋" w:cs="Times New Roman" w:hint="eastAsia"/>
          <w:color w:val="000000"/>
          <w:kern w:val="2"/>
          <w:sz w:val="32"/>
          <w:szCs w:val="32"/>
        </w:rPr>
      </w:pPr>
    </w:p>
    <w:p w14:paraId="02F883C8" w14:textId="77777777" w:rsidR="007A47EB" w:rsidRDefault="007A47EB" w:rsidP="007A47EB">
      <w:pPr>
        <w:pStyle w:val="a9"/>
        <w:shd w:val="clear" w:color="auto" w:fill="FFFFFF"/>
        <w:spacing w:before="0" w:beforeAutospacing="0" w:after="0" w:afterAutospacing="0"/>
        <w:rPr>
          <w:rFonts w:ascii="仿宋" w:eastAsia="仿宋" w:hAnsi="仿宋" w:cs="Times New Roman" w:hint="eastAsia"/>
          <w:color w:val="000000"/>
          <w:kern w:val="2"/>
          <w:sz w:val="32"/>
          <w:szCs w:val="32"/>
        </w:rPr>
      </w:pPr>
    </w:p>
    <w:p w14:paraId="12E43918" w14:textId="77777777" w:rsidR="007A47EB" w:rsidRPr="009768EB" w:rsidRDefault="007A47EB" w:rsidP="007A47EB">
      <w:pPr>
        <w:pStyle w:val="a9"/>
        <w:shd w:val="clear" w:color="auto" w:fill="FFFFFF"/>
        <w:spacing w:before="0" w:beforeAutospacing="0" w:after="0" w:afterAutospacing="0"/>
        <w:rPr>
          <w:rFonts w:ascii="仿宋" w:eastAsia="仿宋" w:hAnsi="仿宋" w:cs="Times New Roman" w:hint="eastAsia"/>
          <w:color w:val="000000"/>
          <w:kern w:val="2"/>
          <w:sz w:val="32"/>
          <w:szCs w:val="32"/>
        </w:rPr>
      </w:pPr>
    </w:p>
    <w:p w14:paraId="586F125B" w14:textId="77777777" w:rsidR="007A47EB" w:rsidRPr="009768EB" w:rsidRDefault="007A47EB" w:rsidP="007A47EB">
      <w:pPr>
        <w:rPr>
          <w:rFonts w:ascii="仿宋" w:eastAsia="仿宋" w:hAnsi="仿宋"/>
          <w:sz w:val="32"/>
          <w:szCs w:val="32"/>
        </w:rPr>
      </w:pPr>
    </w:p>
    <w:p w14:paraId="38200639" w14:textId="77777777" w:rsidR="007A47EB" w:rsidRPr="00AF5B2E" w:rsidRDefault="007A47EB" w:rsidP="007A47EB">
      <w:pPr>
        <w:rPr>
          <w:rFonts w:ascii="仿宋" w:eastAsia="仿宋" w:hAnsi="仿宋"/>
          <w:sz w:val="28"/>
          <w:szCs w:val="28"/>
        </w:rPr>
      </w:pPr>
      <w:r w:rsidRPr="00AF5B2E">
        <w:rPr>
          <w:rFonts w:ascii="仿宋" w:eastAsia="仿宋" w:hAnsi="仿宋" w:hint="eastAsia"/>
          <w:sz w:val="28"/>
          <w:szCs w:val="28"/>
        </w:rPr>
        <w:t>（只发电子件）</w:t>
      </w:r>
    </w:p>
    <w:p w14:paraId="3F9B9864" w14:textId="7AE9FCC3" w:rsidR="007A47EB" w:rsidRPr="00AF5B2E" w:rsidRDefault="007A47EB" w:rsidP="007A47EB">
      <w:pPr>
        <w:ind w:right="-321"/>
        <w:rPr>
          <w:rFonts w:ascii="仿宋" w:eastAsia="仿宋" w:hAnsi="仿宋"/>
          <w:sz w:val="28"/>
          <w:szCs w:val="28"/>
        </w:rPr>
      </w:pPr>
      <w:r>
        <w:rPr>
          <w:rFonts w:ascii="仿宋" w:eastAsia="仿宋" w:hAnsi="仿宋"/>
          <w:noProof/>
          <w:sz w:val="28"/>
          <w:szCs w:val="28"/>
        </w:rPr>
        <mc:AlternateContent>
          <mc:Choice Requires="wps">
            <w:drawing>
              <wp:anchor distT="0" distB="0" distL="114300" distR="114300" simplePos="0" relativeHeight="251660288" behindDoc="0" locked="0" layoutInCell="0" allowOverlap="1" wp14:anchorId="3FEA6981" wp14:editId="5EFF1588">
                <wp:simplePos x="0" y="0"/>
                <wp:positionH relativeFrom="column">
                  <wp:posOffset>-48260</wp:posOffset>
                </wp:positionH>
                <wp:positionV relativeFrom="paragraph">
                  <wp:posOffset>3810</wp:posOffset>
                </wp:positionV>
                <wp:extent cx="5382260" cy="0"/>
                <wp:effectExtent l="8890" t="13335" r="9525" b="1524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B019B"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3pt" to="42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" o:allowincell="f" strokeweight="1pt"/>
            </w:pict>
          </mc:Fallback>
        </mc:AlternateContent>
      </w:r>
      <w:r w:rsidRPr="00AF5B2E">
        <w:rPr>
          <w:rFonts w:ascii="仿宋" w:eastAsia="仿宋" w:hAnsi="仿宋" w:hint="eastAsia"/>
          <w:noProof/>
          <w:sz w:val="28"/>
          <w:szCs w:val="28"/>
        </w:rPr>
        <w:t>中国注册税务师协会</w:t>
      </w:r>
      <w:r>
        <w:rPr>
          <w:rFonts w:ascii="仿宋" w:eastAsia="仿宋" w:hAnsi="仿宋" w:hint="eastAsia"/>
          <w:noProof/>
          <w:sz w:val="28"/>
          <w:szCs w:val="28"/>
        </w:rPr>
        <w:t xml:space="preserve">      </w:t>
      </w:r>
      <w:r w:rsidRPr="00AF5B2E">
        <w:rPr>
          <w:rFonts w:ascii="仿宋" w:eastAsia="仿宋" w:hAnsi="仿宋" w:hint="eastAsia"/>
          <w:sz w:val="28"/>
          <w:szCs w:val="28"/>
        </w:rPr>
        <w:t xml:space="preserve">               </w:t>
      </w:r>
      <w:r w:rsidRPr="00AF5B2E">
        <w:rPr>
          <w:rFonts w:ascii="仿宋" w:eastAsia="仿宋" w:hAnsi="仿宋"/>
          <w:sz w:val="28"/>
          <w:szCs w:val="28"/>
        </w:rPr>
        <w:t>20</w:t>
      </w:r>
      <w:r>
        <w:rPr>
          <w:rFonts w:ascii="仿宋" w:eastAsia="仿宋" w:hAnsi="仿宋" w:hint="eastAsia"/>
          <w:sz w:val="28"/>
          <w:szCs w:val="28"/>
        </w:rPr>
        <w:t>20</w:t>
      </w:r>
      <w:r w:rsidRPr="00AF5B2E">
        <w:rPr>
          <w:rFonts w:ascii="仿宋" w:eastAsia="仿宋" w:hAnsi="仿宋"/>
          <w:sz w:val="28"/>
          <w:szCs w:val="28"/>
        </w:rPr>
        <w:t>年</w:t>
      </w:r>
      <w:r>
        <w:rPr>
          <w:rFonts w:ascii="仿宋" w:eastAsia="仿宋" w:hAnsi="仿宋" w:hint="eastAsia"/>
          <w:sz w:val="28"/>
          <w:szCs w:val="28"/>
        </w:rPr>
        <w:t xml:space="preserve">10 </w:t>
      </w:r>
      <w:r w:rsidRPr="00AF5B2E">
        <w:rPr>
          <w:rFonts w:ascii="仿宋" w:eastAsia="仿宋" w:hAnsi="仿宋"/>
          <w:sz w:val="28"/>
          <w:szCs w:val="28"/>
        </w:rPr>
        <w:t>月</w:t>
      </w:r>
      <w:r>
        <w:rPr>
          <w:rFonts w:ascii="仿宋" w:eastAsia="仿宋" w:hAnsi="仿宋" w:hint="eastAsia"/>
          <w:sz w:val="28"/>
          <w:szCs w:val="28"/>
        </w:rPr>
        <w:t xml:space="preserve">21 </w:t>
      </w:r>
      <w:r w:rsidRPr="00AF5B2E">
        <w:rPr>
          <w:rFonts w:ascii="仿宋" w:eastAsia="仿宋" w:hAnsi="仿宋"/>
          <w:sz w:val="28"/>
          <w:szCs w:val="28"/>
        </w:rPr>
        <w:t>日</w:t>
      </w:r>
      <w:r w:rsidRPr="00AF5B2E">
        <w:rPr>
          <w:rFonts w:ascii="仿宋" w:eastAsia="仿宋" w:hAnsi="仿宋" w:hint="eastAsia"/>
          <w:sz w:val="28"/>
          <w:szCs w:val="28"/>
        </w:rPr>
        <w:t>印发</w:t>
      </w:r>
    </w:p>
    <w:p w14:paraId="4F320C71" w14:textId="7C2783D5" w:rsidR="007A47EB" w:rsidRPr="00092F2F" w:rsidRDefault="007A47EB" w:rsidP="007A47EB">
      <w:pPr>
        <w:ind w:right="-321" w:firstLineChars="112" w:firstLine="314"/>
        <w:rPr>
          <w:rFonts w:ascii="仿宋" w:eastAsia="仿宋" w:hAnsi="仿宋"/>
          <w:noProof/>
          <w:sz w:val="28"/>
          <w:szCs w:val="28"/>
        </w:rPr>
      </w:pPr>
      <w:r>
        <w:rPr>
          <w:rFonts w:ascii="仿宋" w:eastAsia="仿宋" w:hAnsi="仿宋"/>
          <w:noProof/>
          <w:sz w:val="28"/>
          <w:szCs w:val="28"/>
        </w:rPr>
        <mc:AlternateContent>
          <mc:Choice Requires="wps">
            <w:drawing>
              <wp:anchor distT="0" distB="0" distL="114300" distR="114300" simplePos="0" relativeHeight="251661312" behindDoc="0" locked="0" layoutInCell="0" allowOverlap="1" wp14:anchorId="1EDE422C" wp14:editId="3651D364">
                <wp:simplePos x="0" y="0"/>
                <wp:positionH relativeFrom="column">
                  <wp:posOffset>-48260</wp:posOffset>
                </wp:positionH>
                <wp:positionV relativeFrom="paragraph">
                  <wp:posOffset>-1905</wp:posOffset>
                </wp:positionV>
                <wp:extent cx="5382260" cy="0"/>
                <wp:effectExtent l="8890" t="7620" r="9525" b="1143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2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9CF8C" id="直接连接符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5pt" to="42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" o:allowincell="f" strokeweight="1pt"/>
            </w:pict>
          </mc:Fallback>
        </mc:AlternateContent>
      </w:r>
      <w:r w:rsidRPr="00AF5B2E">
        <w:rPr>
          <w:rFonts w:ascii="仿宋" w:eastAsia="仿宋" w:hAnsi="仿宋" w:hint="eastAsia"/>
          <w:noProof/>
          <w:sz w:val="28"/>
          <w:szCs w:val="28"/>
        </w:rPr>
        <w:t xml:space="preserve">                             </w:t>
      </w:r>
      <w:r>
        <w:rPr>
          <w:rFonts w:ascii="仿宋" w:eastAsia="仿宋" w:hAnsi="仿宋" w:hint="eastAsia"/>
          <w:noProof/>
          <w:sz w:val="28"/>
          <w:szCs w:val="28"/>
        </w:rPr>
        <w:t xml:space="preserve">  </w:t>
      </w:r>
      <w:r w:rsidRPr="00AF5B2E">
        <w:rPr>
          <w:rFonts w:ascii="仿宋" w:eastAsia="仿宋" w:hAnsi="仿宋" w:hint="eastAsia"/>
          <w:noProof/>
          <w:sz w:val="28"/>
          <w:szCs w:val="28"/>
        </w:rPr>
        <w:t>校对：</w:t>
      </w:r>
      <w:bookmarkStart w:id="2" w:name="校对"/>
      <w:bookmarkEnd w:id="2"/>
      <w:r>
        <w:rPr>
          <w:rFonts w:ascii="仿宋" w:eastAsia="仿宋" w:hAnsi="仿宋" w:hint="eastAsia"/>
          <w:noProof/>
          <w:sz w:val="28"/>
          <w:szCs w:val="28"/>
        </w:rPr>
        <w:t>教育培训部   赵芳芳</w:t>
      </w:r>
    </w:p>
    <w:p w14:paraId="7AB0A9F0" w14:textId="77777777" w:rsidR="00EC1163" w:rsidRPr="007A47EB" w:rsidRDefault="00EC1163"/>
    <w:sectPr w:rsidR="00EC1163" w:rsidRPr="007A47EB" w:rsidSect="007A47EB">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E9E3E" w14:textId="77777777" w:rsidR="007A47EB" w:rsidRDefault="007A47EB" w:rsidP="007A47EB">
      <w:r>
        <w:separator/>
      </w:r>
    </w:p>
  </w:endnote>
  <w:endnote w:type="continuationSeparator" w:id="0">
    <w:p w14:paraId="089029F2" w14:textId="77777777" w:rsidR="007A47EB" w:rsidRDefault="007A47EB" w:rsidP="007A4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4289070"/>
      <w:docPartObj>
        <w:docPartGallery w:val="Page Numbers (Bottom of Page)"/>
        <w:docPartUnique/>
      </w:docPartObj>
    </w:sdtPr>
    <w:sdtEndPr>
      <w:rPr>
        <w:rFonts w:ascii="宋体" w:eastAsia="宋体" w:hAnsi="宋体"/>
        <w:sz w:val="28"/>
        <w:szCs w:val="28"/>
      </w:rPr>
    </w:sdtEndPr>
    <w:sdtContent>
      <w:p w14:paraId="74A40A35" w14:textId="311E5EBD" w:rsidR="007A47EB" w:rsidRPr="007A47EB" w:rsidRDefault="007A47EB" w:rsidP="007A47EB">
        <w:pPr>
          <w:pStyle w:val="a5"/>
          <w:ind w:firstLine="426"/>
          <w:rPr>
            <w:rFonts w:ascii="宋体" w:eastAsia="宋体" w:hAnsi="宋体"/>
            <w:sz w:val="28"/>
            <w:szCs w:val="28"/>
          </w:rPr>
        </w:pPr>
        <w:r w:rsidRPr="007A47EB">
          <w:rPr>
            <w:rFonts w:ascii="宋体" w:eastAsia="宋体" w:hAnsi="宋体"/>
            <w:sz w:val="28"/>
            <w:szCs w:val="28"/>
          </w:rPr>
          <w:fldChar w:fldCharType="begin"/>
        </w:r>
        <w:r w:rsidRPr="007A47EB">
          <w:rPr>
            <w:rFonts w:ascii="宋体" w:eastAsia="宋体" w:hAnsi="宋体"/>
            <w:sz w:val="28"/>
            <w:szCs w:val="28"/>
          </w:rPr>
          <w:instrText>PAGE   \* MERGEFORMAT</w:instrText>
        </w:r>
        <w:r w:rsidRPr="007A47EB">
          <w:rPr>
            <w:rFonts w:ascii="宋体" w:eastAsia="宋体" w:hAnsi="宋体"/>
            <w:sz w:val="28"/>
            <w:szCs w:val="28"/>
          </w:rPr>
          <w:fldChar w:fldCharType="separate"/>
        </w:r>
        <w:r w:rsidRPr="007A47EB">
          <w:rPr>
            <w:rFonts w:ascii="宋体" w:eastAsia="宋体" w:hAnsi="宋体"/>
            <w:sz w:val="28"/>
            <w:szCs w:val="28"/>
            <w:lang w:val="zh-CN"/>
          </w:rPr>
          <w:t>2</w:t>
        </w:r>
        <w:r w:rsidRPr="007A47EB">
          <w:rPr>
            <w:rFonts w:ascii="宋体" w:eastAsia="宋体" w:hAnsi="宋体"/>
            <w:sz w:val="28"/>
            <w:szCs w:val="28"/>
          </w:rPr>
          <w:fldChar w:fldCharType="end"/>
        </w:r>
      </w:p>
    </w:sdtContent>
  </w:sdt>
  <w:p w14:paraId="58381E2C" w14:textId="77777777" w:rsidR="007A47EB" w:rsidRDefault="007A47E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7567631"/>
      <w:docPartObj>
        <w:docPartGallery w:val="Page Numbers (Bottom of Page)"/>
        <w:docPartUnique/>
      </w:docPartObj>
    </w:sdtPr>
    <w:sdtEndPr>
      <w:rPr>
        <w:rFonts w:ascii="宋体" w:eastAsia="宋体" w:hAnsi="宋体"/>
        <w:sz w:val="28"/>
        <w:szCs w:val="28"/>
      </w:rPr>
    </w:sdtEndPr>
    <w:sdtContent>
      <w:p w14:paraId="7C57D130" w14:textId="57181EB4" w:rsidR="007A47EB" w:rsidRPr="007A47EB" w:rsidRDefault="007A47EB" w:rsidP="007A47EB">
        <w:pPr>
          <w:pStyle w:val="a5"/>
          <w:tabs>
            <w:tab w:val="clear" w:pos="8306"/>
          </w:tabs>
          <w:ind w:right="651"/>
          <w:jc w:val="right"/>
          <w:rPr>
            <w:rFonts w:ascii="宋体" w:eastAsia="宋体" w:hAnsi="宋体"/>
            <w:sz w:val="28"/>
            <w:szCs w:val="28"/>
          </w:rPr>
        </w:pPr>
        <w:r w:rsidRPr="007A47EB">
          <w:rPr>
            <w:rFonts w:ascii="宋体" w:eastAsia="宋体" w:hAnsi="宋体"/>
            <w:sz w:val="28"/>
            <w:szCs w:val="28"/>
          </w:rPr>
          <w:fldChar w:fldCharType="begin"/>
        </w:r>
        <w:r w:rsidRPr="007A47EB">
          <w:rPr>
            <w:rFonts w:ascii="宋体" w:eastAsia="宋体" w:hAnsi="宋体"/>
            <w:sz w:val="28"/>
            <w:szCs w:val="28"/>
          </w:rPr>
          <w:instrText>PAGE   \* MERGEFORMAT</w:instrText>
        </w:r>
        <w:r w:rsidRPr="007A47EB">
          <w:rPr>
            <w:rFonts w:ascii="宋体" w:eastAsia="宋体" w:hAnsi="宋体"/>
            <w:sz w:val="28"/>
            <w:szCs w:val="28"/>
          </w:rPr>
          <w:fldChar w:fldCharType="separate"/>
        </w:r>
        <w:r w:rsidRPr="007A47EB">
          <w:rPr>
            <w:rFonts w:ascii="宋体" w:eastAsia="宋体" w:hAnsi="宋体"/>
            <w:sz w:val="28"/>
            <w:szCs w:val="28"/>
            <w:lang w:val="zh-CN"/>
          </w:rPr>
          <w:t>2</w:t>
        </w:r>
        <w:r w:rsidRPr="007A47EB">
          <w:rPr>
            <w:rFonts w:ascii="宋体" w:eastAsia="宋体" w:hAnsi="宋体"/>
            <w:sz w:val="28"/>
            <w:szCs w:val="28"/>
          </w:rPr>
          <w:fldChar w:fldCharType="end"/>
        </w:r>
      </w:p>
    </w:sdtContent>
  </w:sdt>
  <w:p w14:paraId="6A267514" w14:textId="77777777" w:rsidR="007A47EB" w:rsidRDefault="007A47E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5CBA9" w14:textId="77777777" w:rsidR="007A47EB" w:rsidRDefault="007A47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8E552" w14:textId="77777777" w:rsidR="007A47EB" w:rsidRDefault="007A47EB" w:rsidP="007A47EB">
      <w:r>
        <w:separator/>
      </w:r>
    </w:p>
  </w:footnote>
  <w:footnote w:type="continuationSeparator" w:id="0">
    <w:p w14:paraId="4FB96AD6" w14:textId="77777777" w:rsidR="007A47EB" w:rsidRDefault="007A47EB" w:rsidP="007A4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55CAD" w14:textId="77777777" w:rsidR="007A47EB" w:rsidRDefault="007A47EB" w:rsidP="007A47EB">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FE17D" w14:textId="77777777" w:rsidR="007A47EB" w:rsidRDefault="007A47EB" w:rsidP="007A47EB">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26D56" w14:textId="77777777" w:rsidR="007A47EB" w:rsidRDefault="007A47EB" w:rsidP="001B678D">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5A7"/>
    <w:rsid w:val="001B678D"/>
    <w:rsid w:val="003E19E0"/>
    <w:rsid w:val="004D0EF6"/>
    <w:rsid w:val="007315A7"/>
    <w:rsid w:val="007A47EB"/>
    <w:rsid w:val="00A26A5A"/>
    <w:rsid w:val="00EC1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13337D2"/>
  <w15:chartTrackingRefBased/>
  <w15:docId w15:val="{654A603F-3217-4E4D-B656-50D60042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7E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47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A47EB"/>
    <w:rPr>
      <w:sz w:val="18"/>
      <w:szCs w:val="18"/>
    </w:rPr>
  </w:style>
  <w:style w:type="paragraph" w:styleId="a5">
    <w:name w:val="footer"/>
    <w:basedOn w:val="a"/>
    <w:link w:val="a6"/>
    <w:uiPriority w:val="99"/>
    <w:unhideWhenUsed/>
    <w:rsid w:val="007A47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A47EB"/>
    <w:rPr>
      <w:sz w:val="18"/>
      <w:szCs w:val="18"/>
    </w:rPr>
  </w:style>
  <w:style w:type="character" w:styleId="a7">
    <w:name w:val="Hyperlink"/>
    <w:qFormat/>
    <w:rsid w:val="007A47EB"/>
    <w:rPr>
      <w:rFonts w:cs="Times New Roman"/>
      <w:color w:val="0000FF"/>
      <w:u w:val="single"/>
    </w:rPr>
  </w:style>
  <w:style w:type="character" w:styleId="a8">
    <w:name w:val="Strong"/>
    <w:uiPriority w:val="22"/>
    <w:qFormat/>
    <w:rsid w:val="007A47EB"/>
    <w:rPr>
      <w:b/>
      <w:bCs w:val="0"/>
    </w:rPr>
  </w:style>
  <w:style w:type="paragraph" w:styleId="a9">
    <w:name w:val="Normal (Web)"/>
    <w:basedOn w:val="a"/>
    <w:uiPriority w:val="99"/>
    <w:unhideWhenUsed/>
    <w:rsid w:val="007A47EB"/>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jypxb@cctaa.c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ctaa.cn"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ontrol" Target="activeX/activeX1.xml"/><Relationship Id="rId14" Type="http://schemas.openxmlformats.org/officeDocument/2006/relationships/header" Target="head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531053D-0904-4D26-ABF3-6E07DD308AB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媛</dc:creator>
  <cp:keywords/>
  <dc:description/>
  <cp:lastModifiedBy>李 媛</cp:lastModifiedBy>
  <cp:revision>4</cp:revision>
  <cp:lastPrinted>2020-10-21T07:10:00Z</cp:lastPrinted>
  <dcterms:created xsi:type="dcterms:W3CDTF">2020-10-21T07:07:00Z</dcterms:created>
  <dcterms:modified xsi:type="dcterms:W3CDTF">2020-10-21T07:11:00Z</dcterms:modified>
</cp:coreProperties>
</file>