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F5665B" w14:textId="6CD3E7A2" w:rsidR="00382DAD" w:rsidRPr="007C3CAD" w:rsidRDefault="00382DAD" w:rsidP="00382DAD">
      <w:pPr>
        <w:spacing w:beforeLines="200" w:before="624"/>
        <w:rPr>
          <w:rFonts w:ascii="黑体" w:eastAsia="黑体"/>
          <w:b/>
          <w:color w:val="EE0000"/>
          <w:spacing w:val="26"/>
          <w:kern w:val="10"/>
          <w:sz w:val="72"/>
          <w:szCs w:val="84"/>
        </w:rPr>
      </w:pPr>
      <w:r>
        <w:rPr>
          <w:noProof/>
        </w:rPr>
        <mc:AlternateContent>
          <mc:Choice Requires="wps">
            <w:drawing>
              <wp:anchor distT="0" distB="0" distL="114300" distR="114300" simplePos="0" relativeHeight="251662336" behindDoc="0" locked="0" layoutInCell="1" allowOverlap="1" wp14:anchorId="720567F9" wp14:editId="77ED7CA6">
                <wp:simplePos x="0" y="0"/>
                <wp:positionH relativeFrom="column">
                  <wp:posOffset>-257175</wp:posOffset>
                </wp:positionH>
                <wp:positionV relativeFrom="paragraph">
                  <wp:posOffset>985520</wp:posOffset>
                </wp:positionV>
                <wp:extent cx="5838825" cy="542925"/>
                <wp:effectExtent l="19050" t="13970" r="9525" b="1460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838825" cy="542925"/>
                        </a:xfrm>
                        <a:prstGeom prst="rect">
                          <a:avLst/>
                        </a:prstGeom>
                        <a:extLst>
                          <a:ext uri="{AF507438-7753-43E0-B8FC-AC1667EBCBE1}">
                            <a14:hiddenEffects xmlns:a14="http://schemas.microsoft.com/office/drawing/2010/main">
                              <a:effectLst/>
                            </a14:hiddenEffects>
                          </a:ext>
                        </a:extLst>
                      </wps:spPr>
                      <wps:txbx>
                        <w:txbxContent>
                          <w:p w14:paraId="15F4C6BC" w14:textId="77777777" w:rsidR="00382DAD" w:rsidRDefault="00382DAD" w:rsidP="00382DAD">
                            <w:pPr>
                              <w:jc w:val="center"/>
                              <w:rPr>
                                <w:rFonts w:ascii="黑体" w:eastAsia="黑体" w:hAnsi="黑体"/>
                                <w:color w:val="FF0000"/>
                                <w:kern w:val="0"/>
                                <w:sz w:val="80"/>
                                <w:szCs w:val="80"/>
                                <w14:textOutline w14:w="9525" w14:cap="flat" w14:cmpd="sng" w14:algn="ctr">
                                  <w14:solidFill>
                                    <w14:srgbClr w14:val="FF0000"/>
                                  </w14:solidFill>
                                  <w14:prstDash w14:val="solid"/>
                                  <w14:round/>
                                </w14:textOutline>
                              </w:rPr>
                            </w:pPr>
                            <w:r>
                              <w:rPr>
                                <w:rFonts w:ascii="黑体" w:eastAsia="黑体" w:hAnsi="黑体" w:hint="eastAsia"/>
                                <w:color w:val="FF0000"/>
                                <w:sz w:val="80"/>
                                <w:szCs w:val="80"/>
                                <w14:textOutline w14:w="9525" w14:cap="flat" w14:cmpd="sng" w14:algn="ctr">
                                  <w14:solidFill>
                                    <w14:srgbClr w14:val="FF0000"/>
                                  </w14:solidFill>
                                  <w14:prstDash w14:val="solid"/>
                                  <w14:round/>
                                </w14:textOutline>
                              </w:rPr>
                              <w:t>中国注册税务师协会文件</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20567F9" id="_x0000_t202" coordsize="21600,21600" o:spt="202" path="m,l,21600r21600,l21600,xe">
                <v:stroke joinstyle="miter"/>
                <v:path gradientshapeok="t" o:connecttype="rect"/>
              </v:shapetype>
              <v:shape id="文本框 4" o:spid="_x0000_s1026" type="#_x0000_t202" style="position:absolute;left:0;text-align:left;margin-left:-20.25pt;margin-top:77.6pt;width:459.75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" filled="f" stroked="f">
                <o:lock v:ext="edit" shapetype="t"/>
                <v:textbox style="mso-fit-shape-to-text:t">
                  <w:txbxContent>
                    <w:p w14:paraId="15F4C6BC" w14:textId="77777777" w:rsidR="00382DAD" w:rsidRDefault="00382DAD" w:rsidP="00382DAD">
                      <w:pPr>
                        <w:jc w:val="center"/>
                        <w:rPr>
                          <w:rFonts w:ascii="黑体" w:eastAsia="黑体" w:hAnsi="黑体"/>
                          <w:color w:val="FF0000"/>
                          <w:kern w:val="0"/>
                          <w:sz w:val="80"/>
                          <w:szCs w:val="80"/>
                          <w14:textOutline w14:w="9525" w14:cap="flat" w14:cmpd="sng" w14:algn="ctr">
                            <w14:solidFill>
                              <w14:srgbClr w14:val="FF0000"/>
                            </w14:solidFill>
                            <w14:prstDash w14:val="solid"/>
                            <w14:round/>
                          </w14:textOutline>
                        </w:rPr>
                      </w:pPr>
                      <w:r>
                        <w:rPr>
                          <w:rFonts w:ascii="黑体" w:eastAsia="黑体" w:hAnsi="黑体" w:hint="eastAsia"/>
                          <w:color w:val="FF0000"/>
                          <w:sz w:val="80"/>
                          <w:szCs w:val="80"/>
                          <w14:textOutline w14:w="9525" w14:cap="flat" w14:cmpd="sng" w14:algn="ctr">
                            <w14:solidFill>
                              <w14:srgbClr w14:val="FF0000"/>
                            </w14:solidFill>
                            <w14:prstDash w14:val="solid"/>
                            <w14:round/>
                          </w14:textOutline>
                        </w:rPr>
                        <w:t>中国注册税务师协会文件</w:t>
                      </w:r>
                    </w:p>
                  </w:txbxContent>
                </v:textbox>
              </v:shape>
            </w:pict>
          </mc:Fallback>
        </mc:AlternateContent>
      </w:r>
    </w:p>
    <w:p w14:paraId="26647924" w14:textId="77777777" w:rsidR="00382DAD" w:rsidRPr="00B22F30" w:rsidRDefault="00382DAD" w:rsidP="00382DAD">
      <w:pPr>
        <w:spacing w:line="360" w:lineRule="auto"/>
        <w:jc w:val="center"/>
        <w:rPr>
          <w:rFonts w:ascii="黑体" w:eastAsia="黑体"/>
          <w:b/>
          <w:color w:val="EE0000"/>
          <w:kern w:val="10"/>
          <w:sz w:val="84"/>
          <w:szCs w:val="84"/>
        </w:rPr>
      </w:pPr>
    </w:p>
    <w:p w14:paraId="778829E0" w14:textId="77777777" w:rsidR="00382DAD" w:rsidRPr="0020449E" w:rsidRDefault="00382DAD" w:rsidP="00382DAD">
      <w:pPr>
        <w:jc w:val="center"/>
        <w:rPr>
          <w:rFonts w:ascii="黑体" w:eastAsia="黑体"/>
          <w:b/>
          <w:color w:val="EE0000"/>
          <w:kern w:val="10"/>
          <w:sz w:val="72"/>
          <w:szCs w:val="72"/>
        </w:rPr>
      </w:pPr>
    </w:p>
    <w:p w14:paraId="3DBB6160" w14:textId="77777777" w:rsidR="00382DAD" w:rsidRPr="00AF5B2E" w:rsidRDefault="00382DAD" w:rsidP="00382DAD">
      <w:pPr>
        <w:spacing w:line="360" w:lineRule="auto"/>
        <w:jc w:val="center"/>
        <w:rPr>
          <w:rFonts w:ascii="仿宋" w:eastAsia="仿宋" w:hAnsi="仿宋"/>
          <w:b/>
          <w:kern w:val="10"/>
          <w:sz w:val="32"/>
          <w:szCs w:val="32"/>
        </w:rPr>
      </w:pPr>
      <w:bookmarkStart w:id="0" w:name="文号"/>
      <w:proofErr w:type="gramStart"/>
      <w:r>
        <w:rPr>
          <w:rFonts w:ascii="仿宋" w:eastAsia="仿宋" w:hAnsi="仿宋" w:hint="eastAsia"/>
          <w:b/>
          <w:kern w:val="10"/>
          <w:sz w:val="32"/>
          <w:szCs w:val="32"/>
        </w:rPr>
        <w:t>中税协</w:t>
      </w:r>
      <w:proofErr w:type="gramEnd"/>
      <w:r>
        <w:rPr>
          <w:rFonts w:ascii="仿宋" w:eastAsia="仿宋" w:hAnsi="仿宋" w:hint="eastAsia"/>
          <w:b/>
          <w:kern w:val="10"/>
          <w:sz w:val="32"/>
          <w:szCs w:val="32"/>
        </w:rPr>
        <w:t>发〔</w:t>
      </w:r>
      <w:r>
        <w:rPr>
          <w:rFonts w:ascii="仿宋" w:eastAsia="仿宋" w:hAnsi="仿宋"/>
          <w:b/>
          <w:kern w:val="10"/>
          <w:sz w:val="32"/>
          <w:szCs w:val="32"/>
        </w:rPr>
        <w:t>2021〕8号</w:t>
      </w:r>
      <w:bookmarkEnd w:id="0"/>
    </w:p>
    <w:p w14:paraId="58936209" w14:textId="1BBF13F7" w:rsidR="00382DAD" w:rsidRDefault="00382DAD" w:rsidP="00382DAD">
      <w:pPr>
        <w:widowControl/>
        <w:spacing w:line="360" w:lineRule="auto"/>
        <w:jc w:val="center"/>
        <w:rPr>
          <w:rFonts w:ascii="黑体" w:eastAsia="黑体" w:hAnsi="黑体"/>
          <w:b/>
          <w:bCs/>
          <w:kern w:val="10"/>
          <w:sz w:val="32"/>
          <w:szCs w:val="32"/>
        </w:rPr>
      </w:pPr>
      <w:r>
        <w:rPr>
          <w:rFonts w:ascii="黑体" w:eastAsia="黑体"/>
          <w:b/>
          <w:noProof/>
          <w:kern w:val="10"/>
          <w:sz w:val="32"/>
          <w:szCs w:val="32"/>
        </w:rPr>
        <mc:AlternateContent>
          <mc:Choice Requires="wps">
            <w:drawing>
              <wp:anchor distT="0" distB="0" distL="114300" distR="114300" simplePos="0" relativeHeight="251659264" behindDoc="0" locked="0" layoutInCell="1" allowOverlap="1" wp14:anchorId="5472B537" wp14:editId="73799E69">
                <wp:simplePos x="0" y="0"/>
                <wp:positionH relativeFrom="column">
                  <wp:posOffset>-58420</wp:posOffset>
                </wp:positionH>
                <wp:positionV relativeFrom="paragraph">
                  <wp:posOffset>57785</wp:posOffset>
                </wp:positionV>
                <wp:extent cx="5715000" cy="26035"/>
                <wp:effectExtent l="27305" t="27305" r="20320" b="2286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0" cy="26035"/>
                        </a:xfrm>
                        <a:prstGeom prst="line">
                          <a:avLst/>
                        </a:prstGeom>
                        <a:noFill/>
                        <a:ln w="38100">
                          <a:solidFill>
                            <a:srgbClr val="D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22AAC8" id="直接连接符 3"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4.55pt" to="445.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" strokecolor="#d20000" strokeweight="3pt"/>
            </w:pict>
          </mc:Fallback>
        </mc:AlternateContent>
      </w:r>
      <w:r>
        <w:rPr>
          <w:rFonts w:ascii="黑体" w:eastAsia="黑体" w:hAnsi="黑体" w:hint="eastAsia"/>
          <w:b/>
          <w:bCs/>
          <w:kern w:val="10"/>
          <w:sz w:val="32"/>
          <w:szCs w:val="32"/>
        </w:rPr>
        <w:t xml:space="preserve">  </w:t>
      </w:r>
    </w:p>
    <w:p w14:paraId="2924DC05" w14:textId="77777777" w:rsidR="00382DAD" w:rsidRDefault="00382DAD" w:rsidP="00382DAD">
      <w:pPr>
        <w:tabs>
          <w:tab w:val="left" w:pos="420"/>
          <w:tab w:val="left" w:pos="9240"/>
        </w:tabs>
        <w:spacing w:line="360" w:lineRule="auto"/>
        <w:jc w:val="center"/>
        <w:rPr>
          <w:rFonts w:ascii="宋体" w:hAnsi="宋体" w:hint="eastAsia"/>
          <w:b/>
          <w:bCs/>
          <w:kern w:val="10"/>
          <w:sz w:val="44"/>
          <w:szCs w:val="44"/>
        </w:rPr>
      </w:pPr>
      <w:bookmarkStart w:id="1" w:name="发文标题"/>
      <w:r>
        <w:rPr>
          <w:rFonts w:ascii="宋体" w:hAnsi="宋体" w:hint="eastAsia"/>
          <w:b/>
          <w:bCs/>
          <w:kern w:val="10"/>
          <w:sz w:val="44"/>
          <w:szCs w:val="44"/>
        </w:rPr>
        <w:t>关于做好</w:t>
      </w:r>
      <w:r>
        <w:rPr>
          <w:rFonts w:ascii="宋体" w:hAnsi="宋体"/>
          <w:b/>
          <w:bCs/>
          <w:kern w:val="10"/>
          <w:sz w:val="44"/>
          <w:szCs w:val="44"/>
        </w:rPr>
        <w:t>2021年</w:t>
      </w:r>
    </w:p>
    <w:p w14:paraId="0619831D" w14:textId="77777777" w:rsidR="00382DAD" w:rsidRPr="001B1B70" w:rsidRDefault="00382DAD" w:rsidP="00382DAD">
      <w:pPr>
        <w:tabs>
          <w:tab w:val="left" w:pos="420"/>
          <w:tab w:val="left" w:pos="9240"/>
        </w:tabs>
        <w:spacing w:line="360" w:lineRule="auto"/>
        <w:jc w:val="center"/>
        <w:rPr>
          <w:rFonts w:ascii="宋体" w:hAnsi="宋体"/>
          <w:b/>
          <w:bCs/>
          <w:kern w:val="10"/>
          <w:sz w:val="44"/>
          <w:szCs w:val="44"/>
        </w:rPr>
      </w:pPr>
      <w:r>
        <w:rPr>
          <w:rFonts w:ascii="宋体" w:hAnsi="宋体"/>
          <w:b/>
          <w:bCs/>
          <w:kern w:val="10"/>
          <w:sz w:val="44"/>
          <w:szCs w:val="44"/>
        </w:rPr>
        <w:t>税务</w:t>
      </w:r>
      <w:proofErr w:type="gramStart"/>
      <w:r>
        <w:rPr>
          <w:rFonts w:ascii="宋体" w:hAnsi="宋体"/>
          <w:b/>
          <w:bCs/>
          <w:kern w:val="10"/>
          <w:sz w:val="44"/>
          <w:szCs w:val="44"/>
        </w:rPr>
        <w:t>师行业</w:t>
      </w:r>
      <w:proofErr w:type="gramEnd"/>
      <w:r>
        <w:rPr>
          <w:rFonts w:ascii="宋体" w:hAnsi="宋体"/>
          <w:b/>
          <w:bCs/>
          <w:kern w:val="10"/>
          <w:sz w:val="44"/>
          <w:szCs w:val="44"/>
        </w:rPr>
        <w:t>自律检查工作的通知</w:t>
      </w:r>
      <w:bookmarkEnd w:id="1"/>
    </w:p>
    <w:p w14:paraId="1BC7941A" w14:textId="77777777" w:rsidR="00382DAD" w:rsidRDefault="00382DAD" w:rsidP="00382DAD">
      <w:pPr>
        <w:spacing w:line="360" w:lineRule="auto"/>
        <w:rPr>
          <w:rFonts w:ascii="仿宋" w:eastAsia="仿宋" w:hAnsi="仿宋"/>
          <w:sz w:val="32"/>
          <w:szCs w:val="32"/>
        </w:rPr>
      </w:pPr>
    </w:p>
    <w:p w14:paraId="5289757F" w14:textId="77777777" w:rsidR="00382DAD" w:rsidRDefault="00382DAD" w:rsidP="00382DAD">
      <w:pPr>
        <w:rPr>
          <w:rFonts w:ascii="仿宋" w:eastAsia="仿宋" w:hAnsi="仿宋"/>
          <w:sz w:val="32"/>
          <w:szCs w:val="32"/>
        </w:rPr>
      </w:pPr>
      <w:r>
        <w:rPr>
          <w:rFonts w:ascii="仿宋" w:eastAsia="仿宋" w:hAnsi="仿宋" w:hint="eastAsia"/>
          <w:sz w:val="32"/>
          <w:szCs w:val="32"/>
        </w:rPr>
        <w:t>各省、自治区、直辖市和计划单列市注册税务师协会:</w:t>
      </w:r>
    </w:p>
    <w:p w14:paraId="7E6D70FC" w14:textId="77777777" w:rsidR="00382DAD" w:rsidRDefault="00382DAD" w:rsidP="00382DAD">
      <w:pPr>
        <w:rPr>
          <w:rFonts w:ascii="仿宋" w:eastAsia="仿宋" w:hAnsi="仿宋" w:hint="eastAsia"/>
          <w:sz w:val="32"/>
          <w:szCs w:val="32"/>
        </w:rPr>
      </w:pPr>
      <w:r>
        <w:rPr>
          <w:rFonts w:ascii="仿宋" w:eastAsia="仿宋" w:hAnsi="仿宋" w:hint="eastAsia"/>
          <w:sz w:val="32"/>
          <w:szCs w:val="32"/>
        </w:rPr>
        <w:t xml:space="preserve">　　为深入贯彻税务</w:t>
      </w:r>
      <w:proofErr w:type="gramStart"/>
      <w:r>
        <w:rPr>
          <w:rFonts w:ascii="仿宋" w:eastAsia="仿宋" w:hAnsi="仿宋" w:hint="eastAsia"/>
          <w:sz w:val="32"/>
          <w:szCs w:val="32"/>
        </w:rPr>
        <w:t>师行业</w:t>
      </w:r>
      <w:proofErr w:type="gramEnd"/>
      <w:r>
        <w:rPr>
          <w:rFonts w:ascii="仿宋" w:eastAsia="仿宋" w:hAnsi="仿宋" w:hint="eastAsia"/>
          <w:sz w:val="32"/>
          <w:szCs w:val="32"/>
        </w:rPr>
        <w:t>高质量发展指导意见，加强对税务</w:t>
      </w:r>
      <w:proofErr w:type="gramStart"/>
      <w:r>
        <w:rPr>
          <w:rFonts w:ascii="仿宋" w:eastAsia="仿宋" w:hAnsi="仿宋" w:hint="eastAsia"/>
          <w:sz w:val="32"/>
          <w:szCs w:val="32"/>
        </w:rPr>
        <w:t>师行业</w:t>
      </w:r>
      <w:proofErr w:type="gramEnd"/>
      <w:r>
        <w:rPr>
          <w:rFonts w:ascii="仿宋" w:eastAsia="仿宋" w:hAnsi="仿宋" w:hint="eastAsia"/>
          <w:sz w:val="32"/>
          <w:szCs w:val="32"/>
        </w:rPr>
        <w:t>会员和从业人员规范执业等情况的监督检查，有效防范业务风险，提升职业道德水平，促进会员依法执业、诚信从业，根据中国注册税务师协会（以下简称“中税协”）章程和税务</w:t>
      </w:r>
      <w:proofErr w:type="gramStart"/>
      <w:r>
        <w:rPr>
          <w:rFonts w:ascii="仿宋" w:eastAsia="仿宋" w:hAnsi="仿宋" w:hint="eastAsia"/>
          <w:sz w:val="32"/>
          <w:szCs w:val="32"/>
        </w:rPr>
        <w:t>师行业</w:t>
      </w:r>
      <w:proofErr w:type="gramEnd"/>
      <w:r>
        <w:rPr>
          <w:rFonts w:ascii="仿宋" w:eastAsia="仿宋" w:hAnsi="仿宋" w:hint="eastAsia"/>
          <w:sz w:val="32"/>
          <w:szCs w:val="32"/>
        </w:rPr>
        <w:t>自律管理有关规定，结合新冠肺炎疫情防控形势，现将税务</w:t>
      </w:r>
      <w:proofErr w:type="gramStart"/>
      <w:r>
        <w:rPr>
          <w:rFonts w:ascii="仿宋" w:eastAsia="仿宋" w:hAnsi="仿宋" w:hint="eastAsia"/>
          <w:sz w:val="32"/>
          <w:szCs w:val="32"/>
        </w:rPr>
        <w:t>师行业</w:t>
      </w:r>
      <w:proofErr w:type="gramEnd"/>
      <w:r>
        <w:rPr>
          <w:rFonts w:ascii="仿宋" w:eastAsia="仿宋" w:hAnsi="仿宋" w:hint="eastAsia"/>
          <w:sz w:val="32"/>
          <w:szCs w:val="32"/>
        </w:rPr>
        <w:t>自律检查事项通知如下：</w:t>
      </w:r>
    </w:p>
    <w:p w14:paraId="47946A4F" w14:textId="77777777" w:rsidR="00382DAD" w:rsidRPr="00342C93" w:rsidRDefault="00382DAD" w:rsidP="00382DAD">
      <w:pPr>
        <w:rPr>
          <w:rFonts w:ascii="黑体" w:eastAsia="黑体" w:hAnsi="黑体" w:hint="eastAsia"/>
          <w:sz w:val="32"/>
          <w:szCs w:val="32"/>
        </w:rPr>
      </w:pPr>
      <w:r w:rsidRPr="00342C93">
        <w:rPr>
          <w:rFonts w:ascii="黑体" w:eastAsia="黑体" w:hAnsi="黑体" w:hint="eastAsia"/>
          <w:sz w:val="32"/>
          <w:szCs w:val="32"/>
        </w:rPr>
        <w:t xml:space="preserve">　　一、检查年度</w:t>
      </w:r>
    </w:p>
    <w:p w14:paraId="23BF2ECB" w14:textId="77777777" w:rsidR="00382DAD" w:rsidRDefault="00382DAD" w:rsidP="00382DAD">
      <w:pPr>
        <w:rPr>
          <w:rFonts w:ascii="仿宋" w:eastAsia="仿宋" w:hAnsi="仿宋" w:hint="eastAsia"/>
          <w:sz w:val="32"/>
          <w:szCs w:val="32"/>
        </w:rPr>
      </w:pPr>
      <w:r>
        <w:rPr>
          <w:rFonts w:ascii="仿宋" w:eastAsia="仿宋" w:hAnsi="仿宋" w:hint="eastAsia"/>
          <w:sz w:val="32"/>
          <w:szCs w:val="32"/>
        </w:rPr>
        <w:t xml:space="preserve">　　2020年1月1日至12月31日。</w:t>
      </w:r>
    </w:p>
    <w:p w14:paraId="7872F045" w14:textId="77777777" w:rsidR="00382DAD" w:rsidRPr="00342C93" w:rsidRDefault="00382DAD" w:rsidP="00382DAD">
      <w:pPr>
        <w:rPr>
          <w:rFonts w:ascii="黑体" w:eastAsia="黑体" w:hAnsi="黑体" w:hint="eastAsia"/>
          <w:sz w:val="32"/>
          <w:szCs w:val="32"/>
        </w:rPr>
      </w:pPr>
      <w:r w:rsidRPr="00342C93">
        <w:rPr>
          <w:rFonts w:ascii="黑体" w:eastAsia="黑体" w:hAnsi="黑体" w:hint="eastAsia"/>
          <w:sz w:val="32"/>
          <w:szCs w:val="32"/>
        </w:rPr>
        <w:t xml:space="preserve">　　二、检查对象 </w:t>
      </w:r>
    </w:p>
    <w:p w14:paraId="6C786EB1" w14:textId="77777777" w:rsidR="00382DAD" w:rsidRDefault="00382DAD" w:rsidP="00382DAD">
      <w:pPr>
        <w:rPr>
          <w:rFonts w:ascii="仿宋" w:eastAsia="仿宋" w:hAnsi="仿宋" w:hint="eastAsia"/>
          <w:sz w:val="32"/>
          <w:szCs w:val="32"/>
        </w:rPr>
      </w:pPr>
      <w:r>
        <w:rPr>
          <w:rFonts w:ascii="仿宋" w:eastAsia="仿宋" w:hAnsi="仿宋" w:hint="eastAsia"/>
          <w:sz w:val="32"/>
          <w:szCs w:val="32"/>
        </w:rPr>
        <w:t xml:space="preserve">　　2020年12月31日前加入</w:t>
      </w:r>
      <w:proofErr w:type="gramStart"/>
      <w:r>
        <w:rPr>
          <w:rFonts w:ascii="仿宋" w:eastAsia="仿宋" w:hAnsi="仿宋" w:hint="eastAsia"/>
          <w:sz w:val="32"/>
          <w:szCs w:val="32"/>
        </w:rPr>
        <w:t>中税协</w:t>
      </w:r>
      <w:proofErr w:type="gramEnd"/>
      <w:r>
        <w:rPr>
          <w:rFonts w:ascii="仿宋" w:eastAsia="仿宋" w:hAnsi="仿宋" w:hint="eastAsia"/>
          <w:sz w:val="32"/>
          <w:szCs w:val="32"/>
        </w:rPr>
        <w:t>的单位会员和个人会</w:t>
      </w:r>
      <w:r>
        <w:rPr>
          <w:rFonts w:ascii="仿宋" w:eastAsia="仿宋" w:hAnsi="仿宋" w:hint="eastAsia"/>
          <w:sz w:val="32"/>
          <w:szCs w:val="32"/>
        </w:rPr>
        <w:lastRenderedPageBreak/>
        <w:t>员。</w:t>
      </w:r>
    </w:p>
    <w:p w14:paraId="633B5E3B" w14:textId="77777777" w:rsidR="00382DAD" w:rsidRPr="00342C93" w:rsidRDefault="00382DAD" w:rsidP="00382DAD">
      <w:pPr>
        <w:rPr>
          <w:rFonts w:ascii="黑体" w:eastAsia="黑体" w:hAnsi="黑体" w:hint="eastAsia"/>
          <w:sz w:val="32"/>
          <w:szCs w:val="32"/>
        </w:rPr>
      </w:pPr>
      <w:r w:rsidRPr="00342C93">
        <w:rPr>
          <w:rFonts w:ascii="黑体" w:eastAsia="黑体" w:hAnsi="黑体" w:hint="eastAsia"/>
          <w:sz w:val="32"/>
          <w:szCs w:val="32"/>
        </w:rPr>
        <w:t xml:space="preserve">　　三、检查内容 </w:t>
      </w:r>
    </w:p>
    <w:p w14:paraId="779AE6DB" w14:textId="77777777" w:rsidR="00382DAD" w:rsidRDefault="00382DAD" w:rsidP="00382DAD">
      <w:pPr>
        <w:rPr>
          <w:rFonts w:ascii="仿宋" w:eastAsia="仿宋" w:hAnsi="仿宋" w:hint="eastAsia"/>
          <w:sz w:val="32"/>
          <w:szCs w:val="32"/>
        </w:rPr>
      </w:pPr>
      <w:r>
        <w:rPr>
          <w:rFonts w:ascii="仿宋" w:eastAsia="仿宋" w:hAnsi="仿宋" w:hint="eastAsia"/>
          <w:sz w:val="32"/>
          <w:szCs w:val="32"/>
        </w:rPr>
        <w:t xml:space="preserve">　　税务师事务所和税务</w:t>
      </w:r>
      <w:proofErr w:type="gramStart"/>
      <w:r>
        <w:rPr>
          <w:rFonts w:ascii="仿宋" w:eastAsia="仿宋" w:hAnsi="仿宋" w:hint="eastAsia"/>
          <w:sz w:val="32"/>
          <w:szCs w:val="32"/>
        </w:rPr>
        <w:t>师提供</w:t>
      </w:r>
      <w:proofErr w:type="gramEnd"/>
      <w:r>
        <w:rPr>
          <w:rFonts w:ascii="仿宋" w:eastAsia="仿宋" w:hAnsi="仿宋" w:hint="eastAsia"/>
          <w:sz w:val="32"/>
          <w:szCs w:val="32"/>
        </w:rPr>
        <w:t>的服务是否符合相关税收法律法规，是否遵守税务</w:t>
      </w:r>
      <w:proofErr w:type="gramStart"/>
      <w:r>
        <w:rPr>
          <w:rFonts w:ascii="仿宋" w:eastAsia="仿宋" w:hAnsi="仿宋" w:hint="eastAsia"/>
          <w:sz w:val="32"/>
          <w:szCs w:val="32"/>
        </w:rPr>
        <w:t>师行业</w:t>
      </w:r>
      <w:proofErr w:type="gramEnd"/>
      <w:r>
        <w:rPr>
          <w:rFonts w:ascii="仿宋" w:eastAsia="仿宋" w:hAnsi="仿宋" w:hint="eastAsia"/>
          <w:sz w:val="32"/>
          <w:szCs w:val="32"/>
        </w:rPr>
        <w:t>业务规范指引；税务师是否遵循职业道德规范；单位会员和个人会员是否履行会员义务。</w:t>
      </w:r>
    </w:p>
    <w:p w14:paraId="0C974F35" w14:textId="77777777" w:rsidR="00382DAD" w:rsidRPr="00342C93" w:rsidRDefault="00382DAD" w:rsidP="00382DAD">
      <w:pPr>
        <w:rPr>
          <w:rFonts w:ascii="黑体" w:eastAsia="黑体" w:hAnsi="黑体" w:hint="eastAsia"/>
          <w:sz w:val="32"/>
          <w:szCs w:val="32"/>
        </w:rPr>
      </w:pPr>
      <w:r w:rsidRPr="00342C93">
        <w:rPr>
          <w:rFonts w:ascii="黑体" w:eastAsia="黑体" w:hAnsi="黑体" w:hint="eastAsia"/>
          <w:sz w:val="32"/>
          <w:szCs w:val="32"/>
        </w:rPr>
        <w:t xml:space="preserve">　　四、检查方式</w:t>
      </w:r>
    </w:p>
    <w:p w14:paraId="23C64A3F" w14:textId="77777777" w:rsidR="00382DAD" w:rsidRDefault="00382DAD" w:rsidP="00382DAD">
      <w:pPr>
        <w:rPr>
          <w:rFonts w:ascii="仿宋" w:eastAsia="仿宋" w:hAnsi="仿宋" w:hint="eastAsia"/>
          <w:sz w:val="32"/>
          <w:szCs w:val="32"/>
        </w:rPr>
      </w:pPr>
      <w:r>
        <w:rPr>
          <w:rFonts w:ascii="仿宋" w:eastAsia="仿宋" w:hAnsi="仿宋" w:hint="eastAsia"/>
          <w:sz w:val="32"/>
          <w:szCs w:val="32"/>
        </w:rPr>
        <w:t xml:space="preserve">　　（一）单位会员和个人会员做好自查工作，加强自身规范化建设，主动解决自身存在的问题，并按照地方注册税务师协会（以下简称“地方税协”）的要求报送相关自查资料。</w:t>
      </w:r>
    </w:p>
    <w:p w14:paraId="091B09E3" w14:textId="77777777" w:rsidR="00382DAD" w:rsidRDefault="00382DAD" w:rsidP="00382DAD">
      <w:pPr>
        <w:ind w:firstLine="645"/>
        <w:rPr>
          <w:rFonts w:ascii="仿宋" w:eastAsia="仿宋" w:hAnsi="仿宋" w:hint="eastAsia"/>
          <w:sz w:val="32"/>
          <w:szCs w:val="32"/>
        </w:rPr>
      </w:pPr>
      <w:r>
        <w:rPr>
          <w:rFonts w:ascii="仿宋" w:eastAsia="仿宋" w:hAnsi="仿宋" w:hint="eastAsia"/>
          <w:sz w:val="32"/>
          <w:szCs w:val="32"/>
        </w:rPr>
        <w:t>（二）地方税协在强化会员服务的基础上，结合本地实际，统筹安排好疫情防控和自律检查工作，充分运用信息化手段，创新多种办理方式，达到安全、高效、高质量目标。各地方可根据实际情况灵活安排对单位会员和在税务师事务所工作的个人会员的专项检查。对涉嫌不正当低价竞争、被信访举报、经营指标异常或拒不履行会员义务的会员，采用重点抽查的方式进行实地检查。</w:t>
      </w:r>
    </w:p>
    <w:p w14:paraId="6D570960" w14:textId="77777777" w:rsidR="00382DAD" w:rsidRDefault="00382DAD" w:rsidP="00382DAD">
      <w:pPr>
        <w:rPr>
          <w:rFonts w:ascii="仿宋" w:eastAsia="仿宋" w:hAnsi="仿宋" w:hint="eastAsia"/>
          <w:sz w:val="32"/>
          <w:szCs w:val="32"/>
        </w:rPr>
      </w:pPr>
      <w:r>
        <w:rPr>
          <w:rFonts w:ascii="仿宋" w:eastAsia="仿宋" w:hAnsi="仿宋" w:hint="eastAsia"/>
          <w:sz w:val="32"/>
          <w:szCs w:val="32"/>
        </w:rPr>
        <w:t xml:space="preserve">　　（三）</w:t>
      </w:r>
      <w:proofErr w:type="gramStart"/>
      <w:r>
        <w:rPr>
          <w:rFonts w:ascii="仿宋" w:eastAsia="仿宋" w:hAnsi="仿宋" w:hint="eastAsia"/>
          <w:sz w:val="32"/>
          <w:szCs w:val="32"/>
        </w:rPr>
        <w:t>中税协</w:t>
      </w:r>
      <w:proofErr w:type="gramEnd"/>
      <w:r>
        <w:rPr>
          <w:rFonts w:ascii="仿宋" w:eastAsia="仿宋" w:hAnsi="仿宋" w:hint="eastAsia"/>
          <w:sz w:val="32"/>
          <w:szCs w:val="32"/>
        </w:rPr>
        <w:t>根据需要进行重点抽查。</w:t>
      </w:r>
    </w:p>
    <w:p w14:paraId="3F0FA5C1" w14:textId="77777777" w:rsidR="00382DAD" w:rsidRPr="00342C93" w:rsidRDefault="00382DAD" w:rsidP="00382DAD">
      <w:pPr>
        <w:ind w:firstLineChars="200" w:firstLine="640"/>
        <w:rPr>
          <w:rFonts w:ascii="黑体" w:eastAsia="黑体" w:hAnsi="黑体" w:hint="eastAsia"/>
          <w:sz w:val="32"/>
          <w:szCs w:val="32"/>
        </w:rPr>
      </w:pPr>
      <w:r w:rsidRPr="00342C93">
        <w:rPr>
          <w:rFonts w:ascii="黑体" w:eastAsia="黑体" w:hAnsi="黑体" w:hint="eastAsia"/>
          <w:sz w:val="32"/>
          <w:szCs w:val="32"/>
        </w:rPr>
        <w:t>五、几点要求</w:t>
      </w:r>
    </w:p>
    <w:p w14:paraId="5656BCF2" w14:textId="77777777" w:rsidR="00382DAD" w:rsidRDefault="00382DAD" w:rsidP="00382DAD">
      <w:pPr>
        <w:ind w:firstLine="645"/>
        <w:rPr>
          <w:rFonts w:ascii="仿宋" w:eastAsia="仿宋" w:hAnsi="仿宋" w:hint="eastAsia"/>
          <w:sz w:val="32"/>
          <w:szCs w:val="32"/>
        </w:rPr>
      </w:pPr>
      <w:r>
        <w:rPr>
          <w:rFonts w:ascii="仿宋" w:eastAsia="仿宋" w:hAnsi="仿宋" w:hint="eastAsia"/>
          <w:sz w:val="32"/>
          <w:szCs w:val="32"/>
        </w:rPr>
        <w:t>（一）加强党建引领，高度重视行业自律工作。地方税协要发挥行业党组织战斗堡垒作用，以党的政治建设为统领，严格按照当地疫情防控要求和法律法规规定履行主体责任，加强领导，精密部署，根据实际情况确定检查方式和内容，</w:t>
      </w:r>
      <w:r>
        <w:rPr>
          <w:rFonts w:ascii="仿宋" w:eastAsia="仿宋" w:hAnsi="仿宋" w:hint="eastAsia"/>
          <w:sz w:val="32"/>
          <w:szCs w:val="32"/>
        </w:rPr>
        <w:lastRenderedPageBreak/>
        <w:t>切实做好会员自查和专项检查工作。</w:t>
      </w:r>
    </w:p>
    <w:p w14:paraId="589B75F7" w14:textId="77777777" w:rsidR="00382DAD" w:rsidRDefault="00382DAD" w:rsidP="00382DAD">
      <w:pPr>
        <w:ind w:firstLineChars="200" w:firstLine="640"/>
        <w:rPr>
          <w:rFonts w:ascii="仿宋" w:eastAsia="仿宋" w:hAnsi="仿宋" w:hint="eastAsia"/>
          <w:sz w:val="32"/>
          <w:szCs w:val="32"/>
        </w:rPr>
      </w:pPr>
      <w:r>
        <w:rPr>
          <w:rFonts w:ascii="仿宋" w:eastAsia="仿宋" w:hAnsi="仿宋" w:hint="eastAsia"/>
          <w:sz w:val="32"/>
          <w:szCs w:val="32"/>
        </w:rPr>
        <w:t>（二）加强诚信建设，不断增强会员诚信意识。</w:t>
      </w:r>
      <w:proofErr w:type="gramStart"/>
      <w:r>
        <w:rPr>
          <w:rFonts w:ascii="仿宋" w:eastAsia="仿宋" w:hAnsi="仿宋" w:hint="eastAsia"/>
          <w:sz w:val="32"/>
          <w:szCs w:val="32"/>
        </w:rPr>
        <w:t>地方税协应加强</w:t>
      </w:r>
      <w:proofErr w:type="gramEnd"/>
      <w:r>
        <w:rPr>
          <w:rFonts w:ascii="仿宋" w:eastAsia="仿宋" w:hAnsi="仿宋" w:hint="eastAsia"/>
          <w:sz w:val="32"/>
          <w:szCs w:val="32"/>
        </w:rPr>
        <w:t>诚信宣传，督促会员诚信报送。要结合日常会员管理过程中掌握的相关信息，对报送材料和掌握信息不符的进行重点检查。</w:t>
      </w:r>
      <w:proofErr w:type="gramStart"/>
      <w:r>
        <w:rPr>
          <w:rFonts w:ascii="仿宋" w:eastAsia="仿宋" w:hAnsi="仿宋" w:hint="eastAsia"/>
          <w:sz w:val="32"/>
          <w:szCs w:val="32"/>
        </w:rPr>
        <w:t>地方税协应就</w:t>
      </w:r>
      <w:proofErr w:type="gramEnd"/>
      <w:r>
        <w:rPr>
          <w:rFonts w:ascii="仿宋" w:eastAsia="仿宋" w:hAnsi="仿宋" w:hint="eastAsia"/>
          <w:sz w:val="32"/>
          <w:szCs w:val="32"/>
        </w:rPr>
        <w:t>检查发现的问题与会员充分沟通，督促会员重视自身不足，帮助会员完善自身建设，提高会员执业质量，提升职业道德水平，维护行业诚信形象。</w:t>
      </w:r>
    </w:p>
    <w:p w14:paraId="5F096DB4" w14:textId="77777777" w:rsidR="00382DAD" w:rsidRDefault="00382DAD" w:rsidP="00382DAD">
      <w:pPr>
        <w:ind w:firstLineChars="200" w:firstLine="640"/>
        <w:rPr>
          <w:rFonts w:ascii="仿宋" w:eastAsia="仿宋" w:hAnsi="仿宋" w:hint="eastAsia"/>
          <w:sz w:val="32"/>
          <w:szCs w:val="32"/>
        </w:rPr>
      </w:pPr>
      <w:r>
        <w:rPr>
          <w:rFonts w:ascii="仿宋" w:eastAsia="仿宋" w:hAnsi="仿宋" w:hint="eastAsia"/>
          <w:sz w:val="32"/>
          <w:szCs w:val="32"/>
        </w:rPr>
        <w:t>（三）积极进行沟通，保证自律检查工作顺利高效。</w:t>
      </w:r>
      <w:proofErr w:type="gramStart"/>
      <w:r>
        <w:rPr>
          <w:rFonts w:ascii="仿宋" w:eastAsia="仿宋" w:hAnsi="仿宋" w:hint="eastAsia"/>
          <w:sz w:val="32"/>
          <w:szCs w:val="32"/>
        </w:rPr>
        <w:t>地方税协应加强</w:t>
      </w:r>
      <w:proofErr w:type="gramEnd"/>
      <w:r>
        <w:rPr>
          <w:rFonts w:ascii="仿宋" w:eastAsia="仿宋" w:hAnsi="仿宋" w:hint="eastAsia"/>
          <w:sz w:val="32"/>
          <w:szCs w:val="32"/>
        </w:rPr>
        <w:t>与当地税务机关的沟通与协调，根据《涉税专业服务监管办法（试行）》《涉税专业服务信用评价管理办法（试行）》《从事涉税服务人员个人信用积分指标体系及积分记录规则》等相关规定制度的要求，结合信息共享进行工作，提高工作效率。</w:t>
      </w:r>
    </w:p>
    <w:p w14:paraId="07C27E97" w14:textId="77777777" w:rsidR="00382DAD" w:rsidRDefault="00382DAD" w:rsidP="00382DAD">
      <w:pPr>
        <w:rPr>
          <w:rFonts w:ascii="仿宋" w:eastAsia="仿宋" w:hAnsi="仿宋" w:hint="eastAsia"/>
          <w:sz w:val="32"/>
          <w:szCs w:val="32"/>
        </w:rPr>
      </w:pPr>
      <w:r>
        <w:rPr>
          <w:rFonts w:ascii="仿宋" w:eastAsia="仿宋" w:hAnsi="仿宋" w:hint="eastAsia"/>
          <w:sz w:val="32"/>
          <w:szCs w:val="32"/>
        </w:rPr>
        <w:t xml:space="preserve">　　（四）做好记录维护，统筹做好诚信记录系统数据更新。地方税协对自查和专项检查工作中发现的问题，要认真核实，并督促改正；对逾期未改正的，依据《中国注册税务师协会会员违规行为惩戒办法》相关规定做出相应处理。</w:t>
      </w:r>
      <w:proofErr w:type="gramStart"/>
      <w:r>
        <w:rPr>
          <w:rFonts w:ascii="仿宋" w:eastAsia="仿宋" w:hAnsi="仿宋" w:hint="eastAsia"/>
          <w:sz w:val="32"/>
          <w:szCs w:val="32"/>
        </w:rPr>
        <w:t>地方税协应及时</w:t>
      </w:r>
      <w:proofErr w:type="gramEnd"/>
      <w:r>
        <w:rPr>
          <w:rFonts w:ascii="仿宋" w:eastAsia="仿宋" w:hAnsi="仿宋" w:hint="eastAsia"/>
          <w:sz w:val="32"/>
          <w:szCs w:val="32"/>
        </w:rPr>
        <w:t>向社会公告会员专项检查结果，将会员行业自律检查结果录入</w:t>
      </w:r>
      <w:proofErr w:type="gramStart"/>
      <w:r>
        <w:rPr>
          <w:rFonts w:ascii="仿宋" w:eastAsia="仿宋" w:hAnsi="仿宋" w:hint="eastAsia"/>
          <w:sz w:val="32"/>
          <w:szCs w:val="32"/>
        </w:rPr>
        <w:t>中税协会</w:t>
      </w:r>
      <w:proofErr w:type="gramEnd"/>
      <w:r>
        <w:rPr>
          <w:rFonts w:ascii="仿宋" w:eastAsia="仿宋" w:hAnsi="仿宋" w:hint="eastAsia"/>
          <w:sz w:val="32"/>
          <w:szCs w:val="32"/>
        </w:rPr>
        <w:t>员管理系统诚信记录子系统,及时对本地区行业奖惩情况记录进行维护，同时督促本地区会员积极配合做好自身诚信记录维护工作。</w:t>
      </w:r>
    </w:p>
    <w:p w14:paraId="4B7F256C" w14:textId="77777777" w:rsidR="00382DAD" w:rsidRDefault="00382DAD" w:rsidP="00382DAD">
      <w:pPr>
        <w:rPr>
          <w:rFonts w:ascii="仿宋" w:eastAsia="仿宋" w:hAnsi="仿宋" w:hint="eastAsia"/>
          <w:sz w:val="32"/>
          <w:szCs w:val="32"/>
        </w:rPr>
      </w:pPr>
      <w:r>
        <w:rPr>
          <w:rFonts w:ascii="仿宋" w:eastAsia="仿宋" w:hAnsi="仿宋" w:hint="eastAsia"/>
          <w:sz w:val="32"/>
          <w:szCs w:val="32"/>
        </w:rPr>
        <w:t xml:space="preserve">　　（五）注重工作总结，为行业自律工作积累经验。各地</w:t>
      </w:r>
      <w:r>
        <w:rPr>
          <w:rFonts w:ascii="仿宋" w:eastAsia="仿宋" w:hAnsi="仿宋" w:hint="eastAsia"/>
          <w:sz w:val="32"/>
          <w:szCs w:val="32"/>
        </w:rPr>
        <w:lastRenderedPageBreak/>
        <w:t>方应对行业自律工作的基本情况和取得的成效、检查中发现的主要问题、典型案例及原因分析、处理结果等进行整理，为行业自律检查工作更好开展提供宝贵经验。请各地方于年底前将行业自律工作总结以及对行业自律工作的建议报送</w:t>
      </w:r>
      <w:proofErr w:type="gramStart"/>
      <w:r>
        <w:rPr>
          <w:rFonts w:ascii="仿宋" w:eastAsia="仿宋" w:hAnsi="仿宋" w:hint="eastAsia"/>
          <w:sz w:val="32"/>
          <w:szCs w:val="32"/>
        </w:rPr>
        <w:t>中税协</w:t>
      </w:r>
      <w:proofErr w:type="gramEnd"/>
      <w:r>
        <w:rPr>
          <w:rFonts w:ascii="仿宋" w:eastAsia="仿宋" w:hAnsi="仿宋" w:hint="eastAsia"/>
          <w:sz w:val="32"/>
          <w:szCs w:val="32"/>
        </w:rPr>
        <w:t>（会员管理部）。</w:t>
      </w:r>
    </w:p>
    <w:p w14:paraId="67CB6D69" w14:textId="77777777" w:rsidR="00382DAD" w:rsidRDefault="00382DAD" w:rsidP="00382DAD">
      <w:pPr>
        <w:rPr>
          <w:rFonts w:ascii="仿宋" w:eastAsia="仿宋" w:hAnsi="仿宋" w:hint="eastAsia"/>
          <w:sz w:val="32"/>
          <w:szCs w:val="32"/>
        </w:rPr>
      </w:pPr>
    </w:p>
    <w:p w14:paraId="0231326F" w14:textId="77777777" w:rsidR="00382DAD" w:rsidRDefault="00382DAD" w:rsidP="00382DAD">
      <w:pPr>
        <w:rPr>
          <w:rFonts w:ascii="仿宋" w:eastAsia="仿宋" w:hAnsi="仿宋" w:hint="eastAsia"/>
          <w:sz w:val="32"/>
          <w:szCs w:val="32"/>
        </w:rPr>
      </w:pPr>
    </w:p>
    <w:p w14:paraId="34688545" w14:textId="77777777" w:rsidR="00382DAD" w:rsidRDefault="00382DAD" w:rsidP="00382DAD">
      <w:pPr>
        <w:rPr>
          <w:rFonts w:ascii="仿宋" w:eastAsia="仿宋" w:hAnsi="仿宋" w:hint="eastAsia"/>
          <w:sz w:val="32"/>
          <w:szCs w:val="32"/>
        </w:rPr>
      </w:pPr>
    </w:p>
    <w:p w14:paraId="28CD83B5" w14:textId="77777777" w:rsidR="00382DAD" w:rsidRDefault="00382DAD" w:rsidP="00382DAD">
      <w:pPr>
        <w:rPr>
          <w:rFonts w:ascii="仿宋" w:eastAsia="仿宋" w:hAnsi="仿宋" w:hint="eastAsia"/>
          <w:sz w:val="32"/>
          <w:szCs w:val="32"/>
        </w:rPr>
      </w:pPr>
    </w:p>
    <w:p w14:paraId="6F4286DA" w14:textId="77777777" w:rsidR="00382DAD" w:rsidRDefault="00382DAD" w:rsidP="00382DAD">
      <w:pPr>
        <w:rPr>
          <w:rFonts w:ascii="仿宋" w:eastAsia="仿宋" w:hAnsi="仿宋" w:hint="eastAsia"/>
          <w:sz w:val="32"/>
          <w:szCs w:val="32"/>
        </w:rPr>
      </w:pPr>
    </w:p>
    <w:p w14:paraId="663C39B3" w14:textId="77777777" w:rsidR="00382DAD" w:rsidRDefault="00382DAD" w:rsidP="00382DAD">
      <w:pPr>
        <w:rPr>
          <w:rFonts w:ascii="仿宋" w:eastAsia="仿宋" w:hAnsi="仿宋" w:hint="eastAsia"/>
          <w:sz w:val="32"/>
          <w:szCs w:val="32"/>
        </w:rPr>
      </w:pPr>
    </w:p>
    <w:p w14:paraId="2F7E866F" w14:textId="77777777" w:rsidR="00382DAD" w:rsidRDefault="00382DAD" w:rsidP="00382DAD">
      <w:pPr>
        <w:rPr>
          <w:rFonts w:ascii="仿宋" w:eastAsia="仿宋" w:hAnsi="仿宋" w:hint="eastAsia"/>
          <w:sz w:val="32"/>
          <w:szCs w:val="32"/>
        </w:rPr>
      </w:pPr>
    </w:p>
    <w:p w14:paraId="23F81436" w14:textId="77777777" w:rsidR="00382DAD" w:rsidRPr="00D3530A" w:rsidRDefault="00382DAD" w:rsidP="00382DAD">
      <w:pPr>
        <w:rPr>
          <w:rFonts w:ascii="仿宋" w:eastAsia="仿宋" w:hAnsi="仿宋" w:hint="eastAsia"/>
          <w:sz w:val="32"/>
          <w:szCs w:val="32"/>
        </w:rPr>
      </w:pPr>
      <w:r>
        <w:rPr>
          <w:rFonts w:ascii="仿宋" w:eastAsia="仿宋" w:hAnsi="仿宋" w:hint="eastAsia"/>
          <w:sz w:val="32"/>
          <w:szCs w:val="32"/>
        </w:rPr>
        <w:t xml:space="preserve">                                   2021年3月 19日</w:t>
      </w:r>
    </w:p>
    <w:p w14:paraId="7F2C24D2" w14:textId="77777777" w:rsidR="00382DAD" w:rsidRPr="009B1D5F" w:rsidRDefault="00382DAD" w:rsidP="00382DAD">
      <w:pPr>
        <w:spacing w:line="360" w:lineRule="auto"/>
        <w:ind w:firstLineChars="200" w:firstLine="640"/>
        <w:rPr>
          <w:rFonts w:ascii="仿宋" w:eastAsia="仿宋" w:hAnsi="仿宋"/>
          <w:sz w:val="32"/>
          <w:szCs w:val="32"/>
        </w:rPr>
      </w:pPr>
    </w:p>
    <w:p w14:paraId="5B8D77E2" w14:textId="77777777" w:rsidR="00382DAD" w:rsidRPr="007942FC" w:rsidRDefault="00382DAD" w:rsidP="00382DAD">
      <w:pPr>
        <w:ind w:firstLineChars="196" w:firstLine="507"/>
        <w:rPr>
          <w:rFonts w:ascii="黑体" w:eastAsia="黑体" w:hAnsi="Times New Roman"/>
          <w:b/>
          <w:noProof/>
          <w:w w:val="80"/>
          <w:sz w:val="32"/>
          <w:szCs w:val="32"/>
        </w:rPr>
      </w:pPr>
    </w:p>
    <w:p w14:paraId="5D3D1302" w14:textId="77777777" w:rsidR="00382DAD" w:rsidRDefault="00382DAD" w:rsidP="00382DAD">
      <w:pPr>
        <w:ind w:firstLineChars="196" w:firstLine="627"/>
        <w:rPr>
          <w:rFonts w:ascii="仿宋" w:eastAsia="仿宋" w:hAnsi="仿宋" w:hint="eastAsia"/>
          <w:noProof/>
          <w:sz w:val="32"/>
          <w:szCs w:val="32"/>
        </w:rPr>
      </w:pPr>
      <w:r w:rsidRPr="007942FC">
        <w:rPr>
          <w:rFonts w:ascii="仿宋" w:eastAsia="仿宋" w:hAnsi="仿宋" w:hint="eastAsia"/>
          <w:noProof/>
          <w:sz w:val="32"/>
          <w:szCs w:val="32"/>
        </w:rPr>
        <w:t xml:space="preserve">                     </w:t>
      </w:r>
    </w:p>
    <w:p w14:paraId="0B0F21E0" w14:textId="77777777" w:rsidR="00382DAD" w:rsidRDefault="00382DAD" w:rsidP="00382DAD">
      <w:pPr>
        <w:ind w:firstLineChars="196" w:firstLine="627"/>
        <w:rPr>
          <w:rFonts w:ascii="仿宋" w:eastAsia="仿宋" w:hAnsi="仿宋" w:hint="eastAsia"/>
          <w:noProof/>
          <w:sz w:val="32"/>
          <w:szCs w:val="32"/>
        </w:rPr>
      </w:pPr>
    </w:p>
    <w:p w14:paraId="5E93424C" w14:textId="77777777" w:rsidR="00382DAD" w:rsidRPr="007942FC" w:rsidRDefault="00382DAD" w:rsidP="00382DAD">
      <w:pPr>
        <w:ind w:firstLineChars="196" w:firstLine="627"/>
        <w:rPr>
          <w:rFonts w:ascii="仿宋" w:eastAsia="仿宋" w:hAnsi="仿宋"/>
          <w:noProof/>
          <w:w w:val="80"/>
          <w:sz w:val="32"/>
          <w:szCs w:val="32"/>
        </w:rPr>
      </w:pPr>
      <w:r>
        <w:rPr>
          <w:rFonts w:ascii="仿宋" w:eastAsia="仿宋" w:hAnsi="仿宋" w:hint="eastAsia"/>
          <w:noProof/>
          <w:sz w:val="32"/>
          <w:szCs w:val="32"/>
        </w:rPr>
        <w:t xml:space="preserve"> </w:t>
      </w:r>
    </w:p>
    <w:p w14:paraId="52635917" w14:textId="77777777" w:rsidR="00382DAD" w:rsidRPr="00AF5B2E" w:rsidRDefault="00382DAD" w:rsidP="00382DAD">
      <w:pPr>
        <w:rPr>
          <w:rFonts w:ascii="仿宋" w:eastAsia="仿宋" w:hAnsi="仿宋"/>
          <w:sz w:val="28"/>
          <w:szCs w:val="28"/>
        </w:rPr>
      </w:pPr>
      <w:r w:rsidRPr="00AF5B2E">
        <w:rPr>
          <w:rFonts w:ascii="仿宋" w:eastAsia="仿宋" w:hAnsi="仿宋" w:hint="eastAsia"/>
          <w:sz w:val="28"/>
          <w:szCs w:val="28"/>
        </w:rPr>
        <w:t>（只发电子件）</w:t>
      </w:r>
    </w:p>
    <w:p w14:paraId="485DAE62" w14:textId="66FE9D6A" w:rsidR="00382DAD" w:rsidRPr="00AF5B2E" w:rsidRDefault="00382DAD" w:rsidP="00382DAD">
      <w:pPr>
        <w:ind w:right="-321"/>
        <w:rPr>
          <w:rFonts w:ascii="仿宋" w:eastAsia="仿宋" w:hAnsi="仿宋"/>
          <w:sz w:val="28"/>
          <w:szCs w:val="28"/>
        </w:rPr>
      </w:pPr>
      <w:r>
        <w:rPr>
          <w:rFonts w:ascii="仿宋" w:eastAsia="仿宋" w:hAnsi="仿宋"/>
          <w:noProof/>
          <w:sz w:val="28"/>
          <w:szCs w:val="28"/>
        </w:rPr>
        <mc:AlternateContent>
          <mc:Choice Requires="wps">
            <w:drawing>
              <wp:anchor distT="0" distB="0" distL="114300" distR="114300" simplePos="0" relativeHeight="251660288" behindDoc="0" locked="0" layoutInCell="0" allowOverlap="1" wp14:anchorId="4F9EDF43" wp14:editId="520A0F6D">
                <wp:simplePos x="0" y="0"/>
                <wp:positionH relativeFrom="column">
                  <wp:posOffset>-48260</wp:posOffset>
                </wp:positionH>
                <wp:positionV relativeFrom="paragraph">
                  <wp:posOffset>3810</wp:posOffset>
                </wp:positionV>
                <wp:extent cx="5382260" cy="0"/>
                <wp:effectExtent l="8890" t="13335" r="9525" b="1524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22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CBEC3" id="直接连接符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3pt" to="420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" o:allowincell="f" strokeweight="1pt"/>
            </w:pict>
          </mc:Fallback>
        </mc:AlternateContent>
      </w:r>
      <w:r w:rsidRPr="00AF5B2E">
        <w:rPr>
          <w:rFonts w:ascii="仿宋" w:eastAsia="仿宋" w:hAnsi="仿宋" w:hint="eastAsia"/>
          <w:noProof/>
          <w:sz w:val="28"/>
          <w:szCs w:val="28"/>
        </w:rPr>
        <w:t>中国注册税务师协会</w:t>
      </w:r>
      <w:r>
        <w:rPr>
          <w:rFonts w:ascii="仿宋" w:eastAsia="仿宋" w:hAnsi="仿宋" w:hint="eastAsia"/>
          <w:noProof/>
          <w:sz w:val="28"/>
          <w:szCs w:val="28"/>
        </w:rPr>
        <w:t xml:space="preserve">      </w:t>
      </w:r>
      <w:r w:rsidRPr="00AF5B2E">
        <w:rPr>
          <w:rFonts w:ascii="仿宋" w:eastAsia="仿宋" w:hAnsi="仿宋" w:hint="eastAsia"/>
          <w:sz w:val="28"/>
          <w:szCs w:val="28"/>
        </w:rPr>
        <w:t xml:space="preserve">               </w:t>
      </w:r>
      <w:r w:rsidRPr="00AF5B2E">
        <w:rPr>
          <w:rFonts w:ascii="仿宋" w:eastAsia="仿宋" w:hAnsi="仿宋"/>
          <w:sz w:val="28"/>
          <w:szCs w:val="28"/>
        </w:rPr>
        <w:t>20</w:t>
      </w:r>
      <w:r>
        <w:rPr>
          <w:rFonts w:ascii="仿宋" w:eastAsia="仿宋" w:hAnsi="仿宋" w:hint="eastAsia"/>
          <w:sz w:val="28"/>
          <w:szCs w:val="28"/>
        </w:rPr>
        <w:t>21</w:t>
      </w:r>
      <w:r w:rsidRPr="00AF5B2E">
        <w:rPr>
          <w:rFonts w:ascii="仿宋" w:eastAsia="仿宋" w:hAnsi="仿宋"/>
          <w:sz w:val="28"/>
          <w:szCs w:val="28"/>
        </w:rPr>
        <w:t>年</w:t>
      </w:r>
      <w:r>
        <w:rPr>
          <w:rFonts w:ascii="仿宋" w:eastAsia="仿宋" w:hAnsi="仿宋" w:hint="eastAsia"/>
          <w:sz w:val="28"/>
          <w:szCs w:val="28"/>
        </w:rPr>
        <w:t xml:space="preserve">3 </w:t>
      </w:r>
      <w:r w:rsidRPr="00AF5B2E">
        <w:rPr>
          <w:rFonts w:ascii="仿宋" w:eastAsia="仿宋" w:hAnsi="仿宋"/>
          <w:sz w:val="28"/>
          <w:szCs w:val="28"/>
        </w:rPr>
        <w:t>月</w:t>
      </w:r>
      <w:r>
        <w:rPr>
          <w:rFonts w:ascii="仿宋" w:eastAsia="仿宋" w:hAnsi="仿宋" w:hint="eastAsia"/>
          <w:sz w:val="28"/>
          <w:szCs w:val="28"/>
        </w:rPr>
        <w:t xml:space="preserve">19 </w:t>
      </w:r>
      <w:r w:rsidRPr="00AF5B2E">
        <w:rPr>
          <w:rFonts w:ascii="仿宋" w:eastAsia="仿宋" w:hAnsi="仿宋"/>
          <w:sz w:val="28"/>
          <w:szCs w:val="28"/>
        </w:rPr>
        <w:t>日</w:t>
      </w:r>
      <w:r w:rsidRPr="00AF5B2E">
        <w:rPr>
          <w:rFonts w:ascii="仿宋" w:eastAsia="仿宋" w:hAnsi="仿宋" w:hint="eastAsia"/>
          <w:sz w:val="28"/>
          <w:szCs w:val="28"/>
        </w:rPr>
        <w:t>印发</w:t>
      </w:r>
    </w:p>
    <w:p w14:paraId="4CF7B613" w14:textId="052E8151" w:rsidR="00382DAD" w:rsidRPr="00092F2F" w:rsidRDefault="00382DAD" w:rsidP="00382DAD">
      <w:pPr>
        <w:ind w:right="-321" w:firstLineChars="112" w:firstLine="314"/>
        <w:rPr>
          <w:rFonts w:ascii="仿宋" w:eastAsia="仿宋" w:hAnsi="仿宋"/>
          <w:noProof/>
          <w:sz w:val="28"/>
          <w:szCs w:val="28"/>
        </w:rPr>
      </w:pPr>
      <w:r>
        <w:rPr>
          <w:rFonts w:ascii="仿宋" w:eastAsia="仿宋" w:hAnsi="仿宋"/>
          <w:noProof/>
          <w:sz w:val="28"/>
          <w:szCs w:val="28"/>
        </w:rPr>
        <mc:AlternateContent>
          <mc:Choice Requires="wps">
            <w:drawing>
              <wp:anchor distT="0" distB="0" distL="114300" distR="114300" simplePos="0" relativeHeight="251661312" behindDoc="0" locked="0" layoutInCell="0" allowOverlap="1" wp14:anchorId="1CE7F6D7" wp14:editId="26B4E7D4">
                <wp:simplePos x="0" y="0"/>
                <wp:positionH relativeFrom="column">
                  <wp:posOffset>-48260</wp:posOffset>
                </wp:positionH>
                <wp:positionV relativeFrom="paragraph">
                  <wp:posOffset>-1905</wp:posOffset>
                </wp:positionV>
                <wp:extent cx="5382260" cy="0"/>
                <wp:effectExtent l="8890" t="7620" r="9525" b="1143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22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28F3D" id="直接连接符 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15pt" to="420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" o:allowincell="f" strokeweight="1pt"/>
            </w:pict>
          </mc:Fallback>
        </mc:AlternateContent>
      </w:r>
      <w:r w:rsidRPr="00AF5B2E">
        <w:rPr>
          <w:rFonts w:ascii="仿宋" w:eastAsia="仿宋" w:hAnsi="仿宋" w:hint="eastAsia"/>
          <w:noProof/>
          <w:sz w:val="28"/>
          <w:szCs w:val="28"/>
        </w:rPr>
        <w:t xml:space="preserve">                             </w:t>
      </w:r>
      <w:r>
        <w:rPr>
          <w:rFonts w:ascii="仿宋" w:eastAsia="仿宋" w:hAnsi="仿宋" w:hint="eastAsia"/>
          <w:noProof/>
          <w:sz w:val="28"/>
          <w:szCs w:val="28"/>
        </w:rPr>
        <w:t xml:space="preserve">     </w:t>
      </w:r>
      <w:r w:rsidRPr="00AF5B2E">
        <w:rPr>
          <w:rFonts w:ascii="仿宋" w:eastAsia="仿宋" w:hAnsi="仿宋" w:hint="eastAsia"/>
          <w:noProof/>
          <w:sz w:val="28"/>
          <w:szCs w:val="28"/>
        </w:rPr>
        <w:t>校对：</w:t>
      </w:r>
      <w:bookmarkStart w:id="2" w:name="校对"/>
      <w:bookmarkEnd w:id="2"/>
      <w:r>
        <w:rPr>
          <w:rFonts w:ascii="仿宋" w:eastAsia="仿宋" w:hAnsi="仿宋" w:hint="eastAsia"/>
          <w:noProof/>
          <w:sz w:val="28"/>
          <w:szCs w:val="28"/>
        </w:rPr>
        <w:t>会员管理部    吴博</w:t>
      </w:r>
    </w:p>
    <w:p w14:paraId="19404F21" w14:textId="77777777" w:rsidR="00EC1163" w:rsidRDefault="00EC1163"/>
    <w:sectPr w:rsidR="00EC1163" w:rsidSect="00382DAD">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59E479" w14:textId="77777777" w:rsidR="006244AF" w:rsidRDefault="006244AF" w:rsidP="00382DAD">
      <w:r>
        <w:separator/>
      </w:r>
    </w:p>
  </w:endnote>
  <w:endnote w:type="continuationSeparator" w:id="0">
    <w:p w14:paraId="103BCB7E" w14:textId="77777777" w:rsidR="006244AF" w:rsidRDefault="006244AF" w:rsidP="00382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2123678"/>
      <w:docPartObj>
        <w:docPartGallery w:val="Page Numbers (Bottom of Page)"/>
        <w:docPartUnique/>
      </w:docPartObj>
    </w:sdtPr>
    <w:sdtEndPr>
      <w:rPr>
        <w:rFonts w:ascii="宋体" w:eastAsia="宋体" w:hAnsi="宋体"/>
        <w:sz w:val="28"/>
        <w:szCs w:val="28"/>
      </w:rPr>
    </w:sdtEndPr>
    <w:sdtContent>
      <w:p w14:paraId="4146F2CE" w14:textId="257D469E" w:rsidR="00382DAD" w:rsidRPr="00382DAD" w:rsidRDefault="00382DAD" w:rsidP="00382DAD">
        <w:pPr>
          <w:pStyle w:val="a5"/>
          <w:ind w:firstLine="426"/>
          <w:rPr>
            <w:rFonts w:ascii="宋体" w:eastAsia="宋体" w:hAnsi="宋体"/>
            <w:sz w:val="28"/>
            <w:szCs w:val="28"/>
          </w:rPr>
        </w:pPr>
        <w:r w:rsidRPr="00382DAD">
          <w:rPr>
            <w:rFonts w:ascii="宋体" w:eastAsia="宋体" w:hAnsi="宋体"/>
            <w:sz w:val="28"/>
            <w:szCs w:val="28"/>
          </w:rPr>
          <w:fldChar w:fldCharType="begin"/>
        </w:r>
        <w:r w:rsidRPr="00382DAD">
          <w:rPr>
            <w:rFonts w:ascii="宋体" w:eastAsia="宋体" w:hAnsi="宋体"/>
            <w:sz w:val="28"/>
            <w:szCs w:val="28"/>
          </w:rPr>
          <w:instrText>PAGE   \* MERGEFORMAT</w:instrText>
        </w:r>
        <w:r w:rsidRPr="00382DAD">
          <w:rPr>
            <w:rFonts w:ascii="宋体" w:eastAsia="宋体" w:hAnsi="宋体"/>
            <w:sz w:val="28"/>
            <w:szCs w:val="28"/>
          </w:rPr>
          <w:fldChar w:fldCharType="separate"/>
        </w:r>
        <w:r w:rsidRPr="00382DAD">
          <w:rPr>
            <w:rFonts w:ascii="宋体" w:eastAsia="宋体" w:hAnsi="宋体"/>
            <w:sz w:val="28"/>
            <w:szCs w:val="28"/>
            <w:lang w:val="zh-CN"/>
          </w:rPr>
          <w:t>2</w:t>
        </w:r>
        <w:r w:rsidRPr="00382DAD">
          <w:rPr>
            <w:rFonts w:ascii="宋体" w:eastAsia="宋体" w:hAnsi="宋体"/>
            <w:sz w:val="28"/>
            <w:szCs w:val="28"/>
          </w:rPr>
          <w:fldChar w:fldCharType="end"/>
        </w:r>
      </w:p>
    </w:sdtContent>
  </w:sdt>
  <w:p w14:paraId="0212992D" w14:textId="77777777" w:rsidR="00382DAD" w:rsidRDefault="00382DA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747486"/>
      <w:docPartObj>
        <w:docPartGallery w:val="Page Numbers (Bottom of Page)"/>
        <w:docPartUnique/>
      </w:docPartObj>
    </w:sdtPr>
    <w:sdtEndPr>
      <w:rPr>
        <w:rFonts w:ascii="宋体" w:eastAsia="宋体" w:hAnsi="宋体"/>
        <w:sz w:val="28"/>
        <w:szCs w:val="28"/>
      </w:rPr>
    </w:sdtEndPr>
    <w:sdtContent>
      <w:p w14:paraId="219094DB" w14:textId="44FA57F1" w:rsidR="00382DAD" w:rsidRPr="00382DAD" w:rsidRDefault="00382DAD" w:rsidP="00382DAD">
        <w:pPr>
          <w:pStyle w:val="a5"/>
          <w:tabs>
            <w:tab w:val="clear" w:pos="8306"/>
            <w:tab w:val="right" w:pos="7938"/>
          </w:tabs>
          <w:ind w:right="509"/>
          <w:jc w:val="right"/>
          <w:rPr>
            <w:rFonts w:ascii="宋体" w:eastAsia="宋体" w:hAnsi="宋体"/>
            <w:sz w:val="28"/>
            <w:szCs w:val="28"/>
          </w:rPr>
        </w:pPr>
        <w:r w:rsidRPr="00382DAD">
          <w:rPr>
            <w:rFonts w:ascii="宋体" w:eastAsia="宋体" w:hAnsi="宋体"/>
            <w:sz w:val="28"/>
            <w:szCs w:val="28"/>
          </w:rPr>
          <w:fldChar w:fldCharType="begin"/>
        </w:r>
        <w:r w:rsidRPr="00382DAD">
          <w:rPr>
            <w:rFonts w:ascii="宋体" w:eastAsia="宋体" w:hAnsi="宋体"/>
            <w:sz w:val="28"/>
            <w:szCs w:val="28"/>
          </w:rPr>
          <w:instrText>PAGE   \* MERGEFORMAT</w:instrText>
        </w:r>
        <w:r w:rsidRPr="00382DAD">
          <w:rPr>
            <w:rFonts w:ascii="宋体" w:eastAsia="宋体" w:hAnsi="宋体"/>
            <w:sz w:val="28"/>
            <w:szCs w:val="28"/>
          </w:rPr>
          <w:fldChar w:fldCharType="separate"/>
        </w:r>
        <w:r w:rsidRPr="00382DAD">
          <w:rPr>
            <w:rFonts w:ascii="宋体" w:eastAsia="宋体" w:hAnsi="宋体"/>
            <w:sz w:val="28"/>
            <w:szCs w:val="28"/>
            <w:lang w:val="zh-CN"/>
          </w:rPr>
          <w:t>2</w:t>
        </w:r>
        <w:r w:rsidRPr="00382DAD">
          <w:rPr>
            <w:rFonts w:ascii="宋体" w:eastAsia="宋体" w:hAnsi="宋体"/>
            <w:sz w:val="28"/>
            <w:szCs w:val="28"/>
          </w:rPr>
          <w:fldChar w:fldCharType="end"/>
        </w:r>
      </w:p>
    </w:sdtContent>
  </w:sdt>
  <w:p w14:paraId="584F2A48" w14:textId="77777777" w:rsidR="00382DAD" w:rsidRDefault="00382DA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2AAD5" w14:textId="77777777" w:rsidR="00382DAD" w:rsidRDefault="00382D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D9455E" w14:textId="77777777" w:rsidR="006244AF" w:rsidRDefault="006244AF" w:rsidP="00382DAD">
      <w:r>
        <w:separator/>
      </w:r>
    </w:p>
  </w:footnote>
  <w:footnote w:type="continuationSeparator" w:id="0">
    <w:p w14:paraId="30E12863" w14:textId="77777777" w:rsidR="006244AF" w:rsidRDefault="006244AF" w:rsidP="00382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13BE13" w14:textId="77777777" w:rsidR="00382DAD" w:rsidRDefault="00382DAD" w:rsidP="00382DAD">
    <w:pPr>
      <w:pStyle w:val="a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F2D18" w14:textId="77777777" w:rsidR="00382DAD" w:rsidRDefault="00382DAD" w:rsidP="00382DAD">
    <w:pPr>
      <w:pStyle w:val="a3"/>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93D73" w14:textId="77777777" w:rsidR="00382DAD" w:rsidRDefault="00382DAD" w:rsidP="00382DAD">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F7F"/>
    <w:rsid w:val="00274F7F"/>
    <w:rsid w:val="00382DAD"/>
    <w:rsid w:val="003E19E0"/>
    <w:rsid w:val="006244AF"/>
    <w:rsid w:val="00A26A5A"/>
    <w:rsid w:val="00EC1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7681162-25BA-4F86-A5DC-8D9C1A68C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2DA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2DA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82DAD"/>
    <w:rPr>
      <w:sz w:val="18"/>
      <w:szCs w:val="18"/>
    </w:rPr>
  </w:style>
  <w:style w:type="paragraph" w:styleId="a5">
    <w:name w:val="footer"/>
    <w:basedOn w:val="a"/>
    <w:link w:val="a6"/>
    <w:uiPriority w:val="99"/>
    <w:unhideWhenUsed/>
    <w:rsid w:val="00382DA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82DA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239</Words>
  <Characters>1368</Characters>
  <Application>Microsoft Office Word</Application>
  <DocSecurity>0</DocSecurity>
  <Lines>11</Lines>
  <Paragraphs>3</Paragraphs>
  <ScaleCrop>false</ScaleCrop>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媛</dc:creator>
  <cp:keywords/>
  <dc:description/>
  <cp:lastModifiedBy>李 媛</cp:lastModifiedBy>
  <cp:revision>2</cp:revision>
  <cp:lastPrinted>2021-03-23T01:59:00Z</cp:lastPrinted>
  <dcterms:created xsi:type="dcterms:W3CDTF">2021-03-23T01:57:00Z</dcterms:created>
  <dcterms:modified xsi:type="dcterms:W3CDTF">2021-03-23T01:59:00Z</dcterms:modified>
</cp:coreProperties>
</file>